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Density and Thermodynamic Speed of Sound of Liquid Vinyl Chloride | Journal of Chemical &amp; Engineering Data</w:t>
      </w:r>
      <w:br/>
      <w:hyperlink r:id="rId7" w:history="1">
        <w:r>
          <w:rPr>
            <w:color w:val="2980b9"/>
            <w:u w:val="single"/>
          </w:rPr>
          <w:t xml:space="preserve">https://pubs.acs.org/doi/full/10.1021/acs.jced.9b01133</w:t>
        </w:r>
      </w:hyperlink>
    </w:p>
    <w:p>
      <w:pPr>
        <w:pStyle w:val="Heading1"/>
      </w:pPr>
      <w:bookmarkStart w:id="2" w:name="_Toc2"/>
      <w:r>
        <w:t>Article summary:</w:t>
      </w:r>
      <w:bookmarkEnd w:id="2"/>
    </w:p>
    <w:p>
      <w:pPr>
        <w:jc w:val="both"/>
      </w:pPr>
      <w:r>
        <w:rPr/>
        <w:t xml:space="preserve">1. Vinyl chloride is a toxic gas with a mildly sweet odor, and it is one of the world’s most important industrial commodity chemicals.</w:t>
      </w:r>
    </w:p>
    <w:p>
      <w:pPr>
        <w:jc w:val="both"/>
      </w:pPr>
      <w:r>
        <w:rPr/>
        <w:t xml:space="preserve">2. Northeast Asia is currently the largest consumer of vinyl chloride, while China is the biggest player in the industry.</w:t>
      </w:r>
    </w:p>
    <w:p>
      <w:pPr>
        <w:jc w:val="both"/>
      </w:pPr>
      <w:r>
        <w:rPr/>
        <w:t xml:space="preserve">3. Very limited experimental data for the density and no data for the speed of sound have been reported in the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vinyl chloride, its production and uses, as well as its potential health hazards. The article then goes on to discuss the lack of experimental data for both density and speed of sound measurements for vinyl chloride, which can be used to develop and parameterize Helmholtz energy equations of state. The authors then describe their apparatus and experiments to measure these properties over a wide temperature and pressure range up to 91 MPa. </w:t>
      </w:r>
    </w:p>
    <w:p>
      <w:pPr>
        <w:jc w:val="both"/>
      </w:pPr>
      <w:r>
        <w:rPr/>
        <w:t xml:space="preserve">The article appears to be reliable overall, as it provides detailed information about vinyl chloride production, uses, health hazards, and existing literature data on density and speed of sound measurements. The authors also provide a thorough description of their apparatus and experiments conducted to measure these properties over a wide temperature and pressure range up to 91 MPa. Furthermore, they compare their results with existing literature data as well as with a preliminary Helmholtz energy equation of state by Thol and Span (17). </w:t>
      </w:r>
    </w:p>
    <w:p>
      <w:pPr>
        <w:jc w:val="both"/>
      </w:pPr>
      <w:r>
        <w:rPr/>
        <w:t xml:space="preserve">However, there are some potential biases that should be noted in this article. For example, while discussing global production figures for vinyl chloride monomer in 2018-2023, only Northeast Asia is mentioned as being the largest consumer; other regions such as Europe or South America are not discussed at all. Additionally, while discussing potential health hazards associated with vinyl chloride exposure, only acute or short-term exposure during respiration is mentioned; long-term exposure effects are not discussed in detail or explored further. Finally, while discussing existing literature data on density and speed of sound measurements for vinyl chloride, only eight authors are mentioned; other authors who may have conducted similar studies are not discussed at all. </w:t>
      </w:r>
    </w:p>
    <w:p>
      <w:pPr>
        <w:jc w:val="both"/>
      </w:pPr>
      <w:r>
        <w:rPr/>
        <w:t xml:space="preserve">In conclusion, this article appears to be reliable overall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Vinyl chloride global production figures </w:t>
      </w:r>
    </w:p>
    <w:p>
      <w:pPr>
        <w:spacing w:after="0"/>
        <w:numPr>
          <w:ilvl w:val="0"/>
          <w:numId w:val="2"/>
        </w:numPr>
      </w:pPr>
      <w:r>
        <w:rPr/>
        <w:t xml:space="preserve">Long-term health effects of vinyl chloride exposure </w:t>
      </w:r>
    </w:p>
    <w:p>
      <w:pPr>
        <w:spacing w:after="0"/>
        <w:numPr>
          <w:ilvl w:val="0"/>
          <w:numId w:val="2"/>
        </w:numPr>
      </w:pPr>
      <w:r>
        <w:rPr/>
        <w:t xml:space="preserve">Density and speed of sound measurements for vinyl chloride </w:t>
      </w:r>
    </w:p>
    <w:p>
      <w:pPr>
        <w:spacing w:after="0"/>
        <w:numPr>
          <w:ilvl w:val="0"/>
          <w:numId w:val="2"/>
        </w:numPr>
      </w:pPr>
      <w:r>
        <w:rPr/>
        <w:t xml:space="preserve">Experimental data for vinyl chloride </w:t>
      </w:r>
    </w:p>
    <w:p>
      <w:pPr>
        <w:spacing w:after="0"/>
        <w:numPr>
          <w:ilvl w:val="0"/>
          <w:numId w:val="2"/>
        </w:numPr>
      </w:pPr>
      <w:r>
        <w:rPr/>
        <w:t xml:space="preserve">Helmholtz energy equation of state </w:t>
      </w:r>
    </w:p>
    <w:p>
      <w:pPr>
        <w:numPr>
          <w:ilvl w:val="0"/>
          <w:numId w:val="2"/>
        </w:numPr>
      </w:pPr>
      <w:r>
        <w:rPr/>
        <w:t xml:space="preserve">Other authors on vinyl chloride research</w:t>
      </w:r>
    </w:p>
    <w:p>
      <w:pPr>
        <w:pStyle w:val="Heading1"/>
      </w:pPr>
      <w:bookmarkStart w:id="6" w:name="_Toc6"/>
      <w:r>
        <w:t>Report location:</w:t>
      </w:r>
      <w:bookmarkEnd w:id="6"/>
    </w:p>
    <w:p>
      <w:hyperlink r:id="rId8" w:history="1">
        <w:r>
          <w:rPr>
            <w:color w:val="2980b9"/>
            <w:u w:val="single"/>
          </w:rPr>
          <w:t xml:space="preserve">https://www.fullpicture.app/item/3ed9dcb59c5f2dcc715ae280d54ecc2d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1E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jced.9b01133" TargetMode="External"/><Relationship Id="rId8" Type="http://schemas.openxmlformats.org/officeDocument/2006/relationships/hyperlink" Target="https://www.fullpicture.app/item/3ed9dcb59c5f2dcc715ae280d54ecc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2023-02-18T13:34:51+01:00</dcterms:created>
  <dcterms:modified xsi:type="dcterms:W3CDTF">2023-02-18T13:34:51+01:00</dcterms:modified>
</cp:coreProperties>
</file>

<file path=docProps/custom.xml><?xml version="1.0" encoding="utf-8"?>
<Properties xmlns="http://schemas.openxmlformats.org/officeDocument/2006/custom-properties" xmlns:vt="http://schemas.openxmlformats.org/officeDocument/2006/docPropsVTypes"/>
</file>