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promoted visible-light-induced photocatalytic degradation of antibiotic tetracycline by tin oxide/cerium oxide nanocomposite - ScienceDirect</w:t>
      </w:r>
      <w:br/>
      <w:hyperlink r:id="rId7" w:history="1">
        <w:r>
          <w:rPr>
            <w:color w:val="2980b9"/>
            <w:u w:val="single"/>
          </w:rPr>
          <w:t xml:space="preserve">https://www.sciencedirect.com/science/article/pii/S0169433221014124?via%3Dihub=</w:t>
        </w:r>
      </w:hyperlink>
    </w:p>
    <w:p>
      <w:pPr>
        <w:pStyle w:val="Heading1"/>
      </w:pPr>
      <w:bookmarkStart w:id="2" w:name="_Toc2"/>
      <w:r>
        <w:t>Article summary:</w:t>
      </w:r>
      <w:bookmarkEnd w:id="2"/>
    </w:p>
    <w:p>
      <w:pPr>
        <w:jc w:val="both"/>
      </w:pPr>
      <w:r>
        <w:rPr/>
        <w:t xml:space="preserve">1. 环境污染问题：水资源受到各种污染物的影响，其中包括医药残留物和有机染料。</w:t>
      </w:r>
    </w:p>
    <w:p>
      <w:pPr>
        <w:jc w:val="both"/>
      </w:pPr>
      <w:r>
        <w:rPr/>
        <w:t xml:space="preserve">2. 光催化降解技术：利用光催化剂对水中的有机污染物进行降解，是一种有效的处理方法。</w:t>
      </w:r>
    </w:p>
    <w:p>
      <w:pPr>
        <w:jc w:val="both"/>
      </w:pPr>
      <w:r>
        <w:rPr/>
        <w:t xml:space="preserve">3. 非晶态氧化锡/氧化铈纳米复合材料：该材料具有窄带隙和表面调控性质，可用于可见光诱导下的光催化降解。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首先，文章强调了环境中抗生素和有机染料的污染问题，并提出了使用半导体光催化剂进行废水净化的需求。然而，文章没有探讨这些污染物对人类和环境的潜在风险，也没有考虑到其他可能存在的废水污染物。</w:t>
      </w:r>
    </w:p>
    <w:p>
      <w:pPr>
        <w:jc w:val="both"/>
      </w:pPr>
      <w:r>
        <w:rPr/>
        <w:t xml:space="preserve"/>
      </w:r>
    </w:p>
    <w:p>
      <w:pPr>
        <w:jc w:val="both"/>
      </w:pPr>
      <w:r>
        <w:rPr/>
        <w:t xml:space="preserve">其次，文章提出了使用锡氧化物/氧化铈纳米复合材料进行可见光诱导光催化降解抗生素和染料的方法。然而，文章并未探讨该方法是否具有实际应用前景或经济效益，并且未提供与其他废水处理方法相比较的性能数据。</w:t>
      </w:r>
    </w:p>
    <w:p>
      <w:pPr>
        <w:jc w:val="both"/>
      </w:pPr>
      <w:r>
        <w:rPr/>
        <w:t xml:space="preserve"/>
      </w:r>
    </w:p>
    <w:p>
      <w:pPr>
        <w:jc w:val="both"/>
      </w:pPr>
      <w:r>
        <w:rPr/>
        <w:t xml:space="preserve">此外，在描述实验结果时，文章只提供了表面上看起来很好的数据（如高降解效率），但未探讨可能存在的误差来源或实验条件对结果的影响。此外，文章也没有探讨所得结果是否具有普适性或可重复性。</w:t>
      </w:r>
    </w:p>
    <w:p>
      <w:pPr>
        <w:jc w:val="both"/>
      </w:pPr>
      <w:r>
        <w:rPr/>
        <w:t xml:space="preserve"/>
      </w:r>
    </w:p>
    <w:p>
      <w:pPr>
        <w:jc w:val="both"/>
      </w:pPr>
      <w:r>
        <w:rPr/>
        <w:t xml:space="preserve">总之，尽管该论文并未明显偏袒任何一方或宣传特定观点，但它可能存在一些片面报道和缺失的考虑点，需要更全面地探讨其实际应用前景和性能数据。</w:t>
      </w:r>
    </w:p>
    <w:p>
      <w:pPr>
        <w:pStyle w:val="Heading1"/>
      </w:pPr>
      <w:bookmarkStart w:id="5" w:name="_Toc5"/>
      <w:r>
        <w:t>Topics for further research:</w:t>
      </w:r>
      <w:bookmarkEnd w:id="5"/>
    </w:p>
    <w:p>
      <w:pPr>
        <w:spacing w:after="0"/>
        <w:numPr>
          <w:ilvl w:val="0"/>
          <w:numId w:val="2"/>
        </w:numPr>
      </w:pPr>
      <w:r>
        <w:rPr/>
        <w:t xml:space="preserve">Potential risks of antibiotic and organic dye pollution
</w:t>
      </w:r>
    </w:p>
    <w:p>
      <w:pPr>
        <w:spacing w:after="0"/>
        <w:numPr>
          <w:ilvl w:val="0"/>
          <w:numId w:val="2"/>
        </w:numPr>
      </w:pPr>
      <w:r>
        <w:rPr/>
        <w:t xml:space="preserve">Other possible wastewater pollutants
</w:t>
      </w:r>
    </w:p>
    <w:p>
      <w:pPr>
        <w:spacing w:after="0"/>
        <w:numPr>
          <w:ilvl w:val="0"/>
          <w:numId w:val="2"/>
        </w:numPr>
      </w:pPr>
      <w:r>
        <w:rPr/>
        <w:t xml:space="preserve">Practical application and economic feasibility of the proposed method
</w:t>
      </w:r>
    </w:p>
    <w:p>
      <w:pPr>
        <w:spacing w:after="0"/>
        <w:numPr>
          <w:ilvl w:val="0"/>
          <w:numId w:val="2"/>
        </w:numPr>
      </w:pPr>
      <w:r>
        <w:rPr/>
        <w:t xml:space="preserve">Performance comparison with other wastewater treatment methods
</w:t>
      </w:r>
    </w:p>
    <w:p>
      <w:pPr>
        <w:spacing w:after="0"/>
        <w:numPr>
          <w:ilvl w:val="0"/>
          <w:numId w:val="2"/>
        </w:numPr>
      </w:pPr>
      <w:r>
        <w:rPr/>
        <w:t xml:space="preserve">Sources of experimental error and their impact on results
</w:t>
      </w:r>
    </w:p>
    <w:p>
      <w:pPr>
        <w:numPr>
          <w:ilvl w:val="0"/>
          <w:numId w:val="2"/>
        </w:numPr>
      </w:pPr>
      <w:r>
        <w:rPr/>
        <w:t xml:space="preserve">Universality and reproducibility of the obtained results</w:t>
      </w:r>
    </w:p>
    <w:p>
      <w:pPr>
        <w:pStyle w:val="Heading1"/>
      </w:pPr>
      <w:bookmarkStart w:id="6" w:name="_Toc6"/>
      <w:r>
        <w:t>Report location:</w:t>
      </w:r>
      <w:bookmarkEnd w:id="6"/>
    </w:p>
    <w:p>
      <w:hyperlink r:id="rId8" w:history="1">
        <w:r>
          <w:rPr>
            <w:color w:val="2980b9"/>
            <w:u w:val="single"/>
          </w:rPr>
          <w:t xml:space="preserve">https://www.fullpicture.app/item/3f3453b858ba54b5302165a11aeac969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3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1014124?via%3Dihub=" TargetMode="External"/><Relationship Id="rId8" Type="http://schemas.openxmlformats.org/officeDocument/2006/relationships/hyperlink" Target="https://www.fullpicture.app/item/3f3453b858ba54b5302165a11aeac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2023-09-06T14:40:45+02:00</dcterms:created>
  <dcterms:modified xsi:type="dcterms:W3CDTF">2023-09-06T14:40:45+02:00</dcterms:modified>
</cp:coreProperties>
</file>

<file path=docProps/custom.xml><?xml version="1.0" encoding="utf-8"?>
<Properties xmlns="http://schemas.openxmlformats.org/officeDocument/2006/custom-properties" xmlns:vt="http://schemas.openxmlformats.org/officeDocument/2006/docPropsVTypes"/>
</file>