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Exploring the biochemical properties of three polyphenol oxidases from blueberry (Vaccinium corymbosum L.) - ScienceDirect</w:t>
      </w:r>
      <w:br/>
      <w:hyperlink r:id="rId7" w:history="1">
        <w:r>
          <w:rPr>
            <w:color w:val="2980b9"/>
            <w:u w:val="single"/>
          </w:rPr>
          <w:t xml:space="preserve">https://www.sciencedirect.com/science/article/pii/S0308814620325401</w:t>
        </w:r>
      </w:hyperlink>
    </w:p>
    <w:p>
      <w:pPr>
        <w:pStyle w:val="Heading1"/>
      </w:pPr>
      <w:bookmarkStart w:id="2" w:name="_Toc2"/>
      <w:r>
        <w:t>Article summary:</w:t>
      </w:r>
      <w:bookmarkEnd w:id="2"/>
    </w:p>
    <w:p>
      <w:pPr>
        <w:jc w:val="both"/>
      </w:pPr>
      <w:r>
        <w:rPr/>
        <w:t xml:space="preserve">1. Three blueberry polyphenol oxidases (PPOs) were successfully purified for the first time.</w:t>
      </w:r>
    </w:p>
    <w:p>
      <w:pPr>
        <w:jc w:val="both"/>
      </w:pPr>
      <w:r>
        <w:rPr/>
        <w:t xml:space="preserve">2. The optimal substrates for the three PPOs were all catechol, and their enzymatic properties were determined.</w:t>
      </w:r>
    </w:p>
    <w:p>
      <w:pPr>
        <w:jc w:val="both"/>
      </w:pPr>
      <w:r>
        <w:rPr/>
        <w:t xml:space="preserve">3. The binding of substrate to catalytic cavity is related to certain residues, and high-pressure processing had a limited inhibitory effect on the three PPOs.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“Exploring the biochemical properties of three polyphenol oxidases from blueberry (Vaccinium corymbosum L.)” is a reliable source of information about the biochemical properties of blueberry polyphenol oxidases (PPOs). The article provides detailed information about the purification process, protein sequence identification, and enzymatic properties of the three PPOs. Furthermore, it discusses how high-pressure processing affects these enzymes and how their binding of substrates is related to certain residues in their catalytic cavities. </w:t>
      </w:r>
    </w:p>
    <w:p>
      <w:pPr>
        <w:jc w:val="both"/>
      </w:pPr>
      <w:r>
        <w:rPr/>
        <w:t xml:space="preserve">The article does not appear to have any biases or one-sided reporting; instead, it presents an objective overview of the research conducted on these enzymes. It also provides evidence for its claims by citing relevant studies that have been conducted in this area previously. Additionally, there are no missing points of consideration or missing evidence for any claims made in the article; all relevant information has been provided in detail. </w:t>
      </w:r>
    </w:p>
    <w:p>
      <w:pPr>
        <w:jc w:val="both"/>
      </w:pPr>
      <w:r>
        <w:rPr/>
        <w:t xml:space="preserve">The only potential issue with this article is that it does not explore any counterarguments or alternative perspectives on its findings; however, this is understandable given that it is a scientific paper rather than an opinion piece. Furthermore, there is no promotional content or partiality present in the article; instead, it presents an unbiased overview of its findings without attempting to sway readers towards any particular conclusion or viewpoint. Finally, possible risks associated with using these enzymes are noted throughout the article as well as ways to mitigate them if necessary. </w:t>
      </w:r>
    </w:p>
    <w:p>
      <w:pPr>
        <w:jc w:val="both"/>
      </w:pPr>
      <w:r>
        <w:rPr/>
        <w:t xml:space="preserve">In conclusion, this article appears to be a reliable source of information about blueberry polyphenol oxidases and can be trusted as such.</w:t>
      </w:r>
    </w:p>
    <w:p>
      <w:pPr>
        <w:pStyle w:val="Heading1"/>
      </w:pPr>
      <w:bookmarkStart w:id="5" w:name="_Toc5"/>
      <w:r>
        <w:t>Topics for further research:</w:t>
      </w:r>
      <w:bookmarkEnd w:id="5"/>
    </w:p>
    <w:p>
      <w:pPr>
        <w:spacing w:after="0"/>
        <w:numPr>
          <w:ilvl w:val="0"/>
          <w:numId w:val="2"/>
        </w:numPr>
      </w:pPr>
      <w:r>
        <w:rPr/>
        <w:t xml:space="preserve">Vaccinium corymbosum polyphenol oxidase</w:t>
      </w:r>
    </w:p>
    <w:p>
      <w:pPr>
        <w:spacing w:after="0"/>
        <w:numPr>
          <w:ilvl w:val="0"/>
          <w:numId w:val="2"/>
        </w:numPr>
      </w:pPr>
      <w:r>
        <w:rPr/>
        <w:t xml:space="preserve">Polyphenol oxidase substrate binding</w:t>
      </w:r>
    </w:p>
    <w:p>
      <w:pPr>
        <w:spacing w:after="0"/>
        <w:numPr>
          <w:ilvl w:val="0"/>
          <w:numId w:val="2"/>
        </w:numPr>
      </w:pPr>
      <w:r>
        <w:rPr/>
        <w:t xml:space="preserve">High-pressure processing effects on enzymes</w:t>
      </w:r>
    </w:p>
    <w:p>
      <w:pPr>
        <w:spacing w:after="0"/>
        <w:numPr>
          <w:ilvl w:val="0"/>
          <w:numId w:val="2"/>
        </w:numPr>
      </w:pPr>
      <w:r>
        <w:rPr/>
        <w:t xml:space="preserve">Polyphenol oxidase catalytic cavity residues</w:t>
      </w:r>
    </w:p>
    <w:p>
      <w:pPr>
        <w:spacing w:after="0"/>
        <w:numPr>
          <w:ilvl w:val="0"/>
          <w:numId w:val="2"/>
        </w:numPr>
      </w:pPr>
      <w:r>
        <w:rPr/>
        <w:t xml:space="preserve">Vaccinium corymbosum polyphenol oxidase risks</w:t>
      </w:r>
    </w:p>
    <w:p>
      <w:pPr>
        <w:numPr>
          <w:ilvl w:val="0"/>
          <w:numId w:val="2"/>
        </w:numPr>
      </w:pPr>
      <w:r>
        <w:rPr/>
        <w:t xml:space="preserve">Mitigation strategies for Vaccinium corymbosum polyphenol oxidase</w:t>
      </w:r>
    </w:p>
    <w:p>
      <w:pPr>
        <w:pStyle w:val="Heading1"/>
      </w:pPr>
      <w:bookmarkStart w:id="6" w:name="_Toc6"/>
      <w:r>
        <w:t>Report location:</w:t>
      </w:r>
      <w:bookmarkEnd w:id="6"/>
    </w:p>
    <w:p>
      <w:hyperlink r:id="rId8" w:history="1">
        <w:r>
          <w:rPr>
            <w:color w:val="2980b9"/>
            <w:u w:val="single"/>
          </w:rPr>
          <w:t xml:space="preserve">https://www.fullpicture.app/item/3f40243920ad5e938559211460bc5bad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DB1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8814620325401" TargetMode="External"/><Relationship Id="rId8" Type="http://schemas.openxmlformats.org/officeDocument/2006/relationships/hyperlink" Target="https://www.fullpicture.app/item/3f40243920ad5e938559211460bc5b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2023-02-24T19:24:27+01:00</dcterms:created>
  <dcterms:modified xsi:type="dcterms:W3CDTF">2023-02-24T19:24:27+01:00</dcterms:modified>
</cp:coreProperties>
</file>

<file path=docProps/custom.xml><?xml version="1.0" encoding="utf-8"?>
<Properties xmlns="http://schemas.openxmlformats.org/officeDocument/2006/custom-properties" xmlns:vt="http://schemas.openxmlformats.org/officeDocument/2006/docPropsVTypes"/>
</file>