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Discovery and engineering of small SlugCas9 with broad targeting range and high specificity and activity | Nucleic Acids Research | Oxford Academic</w:t>
      </w:r>
      <w:br/>
      <w:hyperlink r:id="rId7" w:history="1">
        <w:r>
          <w:rPr>
            <w:color w:val="2980b9"/>
            <w:u w:val="single"/>
          </w:rPr>
          <w:t xml:space="preserve">https://academic.oup.com/nar/article/49/7/4008/6171296?login=true</w:t>
        </w:r>
      </w:hyperlink>
    </w:p>
    <w:p>
      <w:pPr>
        <w:pStyle w:val="Heading1"/>
      </w:pPr>
      <w:bookmarkStart w:id="2" w:name="_Toc2"/>
      <w:r>
        <w:t>Article summary:</w:t>
      </w:r>
      <w:bookmarkEnd w:id="2"/>
    </w:p>
    <w:p>
      <w:pPr>
        <w:jc w:val="both"/>
      </w:pPr>
      <w:r>
        <w:rPr/>
        <w:t xml:space="preserve">1. Researchers have discovered and engineered a new type of small SlugCas9 with broad targeting range and high specificity and activity.</w:t>
      </w:r>
    </w:p>
    <w:p>
      <w:pPr>
        <w:jc w:val="both"/>
      </w:pPr>
      <w:r>
        <w:rPr/>
        <w:t xml:space="preserve">2. This new type of SlugCas9 is smaller than the original Cas9, making it easier to deliver into cells.</w:t>
      </w:r>
    </w:p>
    <w:p>
      <w:pPr>
        <w:jc w:val="both"/>
      </w:pPr>
      <w:r>
        <w:rPr/>
        <w:t xml:space="preserve">3. The new SlugCas9 has been tested in various cell types and found to be effective in gene editing with minimal off-target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discovery and engineering of a new type of small SlugCas9 with broad targeting range and high specificity and activity. The authors provide evidence for their claims by conducting experiments in various cell types, which demonstrates that the new SlugCas9 is effective in gene editing with minimal off-target effects. Furthermore, the authors cite relevant literature to support their findings, which adds credibility to their work. </w:t>
      </w:r>
    </w:p>
    <w:p>
      <w:pPr>
        <w:jc w:val="both"/>
      </w:pPr>
      <w:r>
        <w:rPr/>
        <w:t xml:space="preserve">However, there are some potential biases that should be noted. For example, the authors do not discuss any potential risks associated with using this new type of SlugCas9 or any possible negative implications for its use in gene editing applications. Additionally, the authors do not explore any counterarguments or alternative perspectives on their findings, which could provide a more balanced view of their work. Finally, there is no mention of any ethical considerations related to using this technology for gene editing purposes, which could be an important point to consider when evaluating its potential applications.</w:t>
      </w:r>
    </w:p>
    <w:p>
      <w:pPr>
        <w:pStyle w:val="Heading1"/>
      </w:pPr>
      <w:bookmarkStart w:id="5" w:name="_Toc5"/>
      <w:r>
        <w:t>Topics for further research:</w:t>
      </w:r>
      <w:bookmarkEnd w:id="5"/>
    </w:p>
    <w:p>
      <w:pPr>
        <w:spacing w:after="0"/>
        <w:numPr>
          <w:ilvl w:val="0"/>
          <w:numId w:val="2"/>
        </w:numPr>
      </w:pPr>
      <w:r>
        <w:rPr/>
        <w:t xml:space="preserve">Potential risks of SlugCas9 gene editing</w:t>
      </w:r>
    </w:p>
    <w:p>
      <w:pPr>
        <w:spacing w:after="0"/>
        <w:numPr>
          <w:ilvl w:val="0"/>
          <w:numId w:val="2"/>
        </w:numPr>
      </w:pPr>
      <w:r>
        <w:rPr/>
        <w:t xml:space="preserve">Ethical considerations of gene editing</w:t>
      </w:r>
    </w:p>
    <w:p>
      <w:pPr>
        <w:spacing w:after="0"/>
        <w:numPr>
          <w:ilvl w:val="0"/>
          <w:numId w:val="2"/>
        </w:numPr>
      </w:pPr>
      <w:r>
        <w:rPr/>
        <w:t xml:space="preserve">Alternative perspectives on gene editing</w:t>
      </w:r>
    </w:p>
    <w:p>
      <w:pPr>
        <w:spacing w:after="0"/>
        <w:numPr>
          <w:ilvl w:val="0"/>
          <w:numId w:val="2"/>
        </w:numPr>
      </w:pPr>
      <w:r>
        <w:rPr/>
        <w:t xml:space="preserve">Negative implications of gene editing</w:t>
      </w:r>
    </w:p>
    <w:p>
      <w:pPr>
        <w:spacing w:after="0"/>
        <w:numPr>
          <w:ilvl w:val="0"/>
          <w:numId w:val="2"/>
        </w:numPr>
      </w:pPr>
      <w:r>
        <w:rPr/>
        <w:t xml:space="preserve">Counterarguments to gene editing</w:t>
      </w:r>
    </w:p>
    <w:p>
      <w:pPr>
        <w:numPr>
          <w:ilvl w:val="0"/>
          <w:numId w:val="2"/>
        </w:numPr>
      </w:pPr>
      <w:r>
        <w:rPr/>
        <w:t xml:space="preserve">Safety of gene editing technology</w:t>
      </w:r>
    </w:p>
    <w:p>
      <w:pPr>
        <w:pStyle w:val="Heading1"/>
      </w:pPr>
      <w:bookmarkStart w:id="6" w:name="_Toc6"/>
      <w:r>
        <w:t>Report location:</w:t>
      </w:r>
      <w:bookmarkEnd w:id="6"/>
    </w:p>
    <w:p>
      <w:hyperlink r:id="rId8" w:history="1">
        <w:r>
          <w:rPr>
            <w:color w:val="2980b9"/>
            <w:u w:val="single"/>
          </w:rPr>
          <w:t xml:space="preserve">https://www.fullpicture.app/item/3f41820ccbaaeccb9041f8e775cc3bb3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0DF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rticle/49/7/4008/6171296?login=true" TargetMode="External"/><Relationship Id="rId8" Type="http://schemas.openxmlformats.org/officeDocument/2006/relationships/hyperlink" Target="https://www.fullpicture.app/item/3f41820ccbaaeccb9041f8e775cc3b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2023-02-21T16:42:25+01:00</dcterms:created>
  <dcterms:modified xsi:type="dcterms:W3CDTF">2023-02-21T16:42:25+01:00</dcterms:modified>
</cp:coreProperties>
</file>

<file path=docProps/custom.xml><?xml version="1.0" encoding="utf-8"?>
<Properties xmlns="http://schemas.openxmlformats.org/officeDocument/2006/custom-properties" xmlns:vt="http://schemas.openxmlformats.org/officeDocument/2006/docPropsVTypes"/>
</file>