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伴侣介导的自噬调节胚胎干细胞的多能性 - PubMed</w:t>
      </w:r>
      <w:br/>
      <w:hyperlink r:id="rId7" w:history="1">
        <w:r>
          <w:rPr>
            <w:color w:val="2980b9"/>
            <w:u w:val="single"/>
          </w:rPr>
          <w:t xml:space="preserve">https://pubmed.ncbi.nlm.nih.gov/32703873/</w:t>
        </w:r>
      </w:hyperlink>
    </w:p>
    <w:p>
      <w:pPr>
        <w:pStyle w:val="Heading1"/>
      </w:pPr>
      <w:bookmarkStart w:id="2" w:name="_Toc2"/>
      <w:r>
        <w:t>Article summary:</w:t>
      </w:r>
      <w:bookmarkEnd w:id="2"/>
    </w:p>
    <w:p>
      <w:pPr>
        <w:jc w:val="both"/>
      </w:pPr>
      <w:r>
        <w:rPr/>
        <w:t xml:space="preserve">1. Core pluripotency factors OCT4 and SOX2 inhibit companion-mediated autophagy (CMA), a selective form of autophagy, until differentiation begins.</w:t>
      </w:r>
    </w:p>
    <w:p>
      <w:pPr>
        <w:jc w:val="both"/>
      </w:pPr>
      <w:r>
        <w:rPr/>
        <w:t xml:space="preserve">2. Low CMA activity promotes self-renewal of embryonic stem cells while its upregulation enhances differentiation.</w:t>
      </w:r>
    </w:p>
    <w:p>
      <w:pPr>
        <w:jc w:val="both"/>
      </w:pPr>
      <w:r>
        <w:rPr/>
        <w:t xml:space="preserve">3. CMA degradation of isocitrate dehydrogenases IDH1 and IDH2, as well as reduced levels of intracellular alpha-ketoglutarate, shape the epigenetic landscape of stem cells and control the balance between self-renewal and differentiation.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in terms of its content, sources, and evidence presented. The authors provide a comprehensive overview of their research findings on how companion-mediated autophagy regulates pluripotency in embryonic stem cells, including detailed descriptions of their experiments and results. The authors also cite relevant literature to support their claims throughout the article.</w:t>
      </w:r>
    </w:p>
    <w:p>
      <w:pPr>
        <w:jc w:val="both"/>
      </w:pPr>
      <w:r>
        <w:rPr/>
        <w:t xml:space="preserve">However, there are some potential biases that should be noted. For example, the authors do not explore any counterarguments or alternative explanations for their findings; they only present their own conclusions without considering other perspectives or interpretations. Additionally, the article does not discuss any possible risks associated with manipulating companion-mediated autophagy in embryonic stem cells; this could be an important point to consider when interpreting the results presented in the article.</w:t>
      </w:r>
    </w:p>
    <w:p>
      <w:pPr>
        <w:pStyle w:val="Heading1"/>
      </w:pPr>
      <w:bookmarkStart w:id="5" w:name="_Toc5"/>
      <w:r>
        <w:t>Topics for further research:</w:t>
      </w:r>
      <w:bookmarkEnd w:id="5"/>
    </w:p>
    <w:p>
      <w:pPr>
        <w:spacing w:after="0"/>
        <w:numPr>
          <w:ilvl w:val="0"/>
          <w:numId w:val="2"/>
        </w:numPr>
      </w:pPr>
      <w:r>
        <w:rPr/>
        <w:t xml:space="preserve">Autophagy regulation in embryonic stem cells</w:t>
      </w:r>
    </w:p>
    <w:p>
      <w:pPr>
        <w:spacing w:after="0"/>
        <w:numPr>
          <w:ilvl w:val="0"/>
          <w:numId w:val="2"/>
        </w:numPr>
      </w:pPr>
      <w:r>
        <w:rPr/>
        <w:t xml:space="preserve">Risks of manipulating autophagy in embryonic stem cells</w:t>
      </w:r>
    </w:p>
    <w:p>
      <w:pPr>
        <w:spacing w:after="0"/>
        <w:numPr>
          <w:ilvl w:val="0"/>
          <w:numId w:val="2"/>
        </w:numPr>
      </w:pPr>
      <w:r>
        <w:rPr/>
        <w:t xml:space="preserve">Alternative explanations for autophagy regulation in embryonic stem cells</w:t>
      </w:r>
    </w:p>
    <w:p>
      <w:pPr>
        <w:spacing w:after="0"/>
        <w:numPr>
          <w:ilvl w:val="0"/>
          <w:numId w:val="2"/>
        </w:numPr>
      </w:pPr>
      <w:r>
        <w:rPr/>
        <w:t xml:space="preserve">Counterarguments to companion-mediated autophagy regulation</w:t>
      </w:r>
    </w:p>
    <w:p>
      <w:pPr>
        <w:spacing w:after="0"/>
        <w:numPr>
          <w:ilvl w:val="0"/>
          <w:numId w:val="2"/>
        </w:numPr>
      </w:pPr>
      <w:r>
        <w:rPr/>
        <w:t xml:space="preserve">Impact of autophagy regulation on pluripotency</w:t>
      </w:r>
    </w:p>
    <w:p>
      <w:pPr>
        <w:numPr>
          <w:ilvl w:val="0"/>
          <w:numId w:val="2"/>
        </w:numPr>
      </w:pPr>
      <w:r>
        <w:rPr/>
        <w:t xml:space="preserve">Clinical implications of manipulating autophagy in embryonic stem cells</w:t>
      </w:r>
    </w:p>
    <w:p>
      <w:pPr>
        <w:pStyle w:val="Heading1"/>
      </w:pPr>
      <w:bookmarkStart w:id="6" w:name="_Toc6"/>
      <w:r>
        <w:t>Report location:</w:t>
      </w:r>
      <w:bookmarkEnd w:id="6"/>
    </w:p>
    <w:p>
      <w:hyperlink r:id="rId8" w:history="1">
        <w:r>
          <w:rPr>
            <w:color w:val="2980b9"/>
            <w:u w:val="single"/>
          </w:rPr>
          <w:t xml:space="preserve">https://www.fullpicture.app/item/3f461ca3de0abf6f8789e0a7b5343e16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12D1C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2703873/" TargetMode="External"/><Relationship Id="rId8" Type="http://schemas.openxmlformats.org/officeDocument/2006/relationships/hyperlink" Target="https://www.fullpicture.app/item/3f461ca3de0abf6f8789e0a7b5343e1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2023-02-26T08:33:19+01:00</dcterms:created>
  <dcterms:modified xsi:type="dcterms:W3CDTF">2023-02-26T08:33:19+01:00</dcterms:modified>
</cp:coreProperties>
</file>

<file path=docProps/custom.xml><?xml version="1.0" encoding="utf-8"?>
<Properties xmlns="http://schemas.openxmlformats.org/officeDocument/2006/custom-properties" xmlns:vt="http://schemas.openxmlformats.org/officeDocument/2006/docPropsVTypes"/>
</file>