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value co-creation: a review, conceptual framework and directions for future research | Emerald Insight</w:t>
      </w:r>
      <w:br/>
      <w:hyperlink r:id="rId7" w:history="1">
        <w:r>
          <w:rPr>
            <w:color w:val="2980b9"/>
            <w:u w:val="single"/>
          </w:rPr>
          <w:t xml:space="preserve">https://www.emerald.com/insight/content/doi/10.1108/JSTP-03-2023-0097/full/html</w:t>
        </w:r>
      </w:hyperlink>
    </w:p>
    <w:p>
      <w:pPr>
        <w:pStyle w:val="Heading1"/>
      </w:pPr>
      <w:bookmarkStart w:id="2" w:name="_Toc2"/>
      <w:r>
        <w:t>Article summary:</w:t>
      </w:r>
      <w:bookmarkEnd w:id="2"/>
    </w:p>
    <w:p>
      <w:pPr>
        <w:jc w:val="both"/>
      </w:pPr>
      <w:r>
        <w:rPr/>
        <w:t xml:space="preserve">1. 本研究旨在填补AI对价值共创和客户决策的作用的综述和概念框架方面的空白，通过将AI在VCC和客户决策中的角色进行概念化。</w:t>
      </w:r>
    </w:p>
    <w:p>
      <w:pPr>
        <w:jc w:val="both"/>
      </w:pPr>
      <w:r>
        <w:rPr/>
        <w:t xml:space="preserve">2. 通过采用前因、中介变量和结果框架以及叙事方法，作者整合了AI促进VCC的前因、中介变量和结果，同时也对现有文献进行了操作化以便理解AI在客户决策中的作用。</w:t>
      </w:r>
    </w:p>
    <w:p>
      <w:pPr>
        <w:jc w:val="both"/>
      </w:pPr>
      <w:r>
        <w:rPr/>
        <w:t xml:space="preserve">3. 研究发现了VCC和AI之间的共同理论基础，并将AI功能、特征以及客户特征作为AI促进VCC的前因；同时还识别出四种类型的决策制定作为AI特征、客户特征和VCC之间关系的中介变量。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这篇文章对人工智能和价值共创的关系进行了深入研究，提出了一个框架来分析人工智能对价值共创的影响。然而，在批判性分析中，我们可以看到一些潜在的偏见和局限性。</w:t>
      </w:r>
    </w:p>
    <w:p>
      <w:pPr>
        <w:jc w:val="both"/>
      </w:pPr>
      <w:r>
        <w:rPr/>
        <w:t xml:space="preserve"/>
      </w:r>
    </w:p>
    <w:p>
      <w:pPr>
        <w:jc w:val="both"/>
      </w:pPr>
      <w:r>
        <w:rPr/>
        <w:t xml:space="preserve">首先，文章可能存在一定程度的偏袒，因为它主要关注了人工智能如何促进价值共创，但没有充分探讨可能的负面影响或风险。人工智能技术可能会导致数据隐私问题、社会不平等、就业岗位减少等问题，这些方面并未在文章中得到充分考虑。</w:t>
      </w:r>
    </w:p>
    <w:p>
      <w:pPr>
        <w:jc w:val="both"/>
      </w:pPr>
      <w:r>
        <w:rPr/>
        <w:t xml:space="preserve"/>
      </w:r>
    </w:p>
    <w:p>
      <w:pPr>
        <w:jc w:val="both"/>
      </w:pPr>
      <w:r>
        <w:rPr/>
        <w:t xml:space="preserve">其次，文章似乎忽略了对于人工智能在决策过程中可能存在的偏见和歧视性。由于人工智能系统往往是基于历史数据进行训练的，如果这些数据存在偏见或歧视，那么人工智能系统也会延续这种偏见。因此，在讨论人工智能对决策过程的影响时，应该更加重视其潜在的偏见性。</w:t>
      </w:r>
    </w:p>
    <w:p>
      <w:pPr>
        <w:jc w:val="both"/>
      </w:pPr>
      <w:r>
        <w:rPr/>
        <w:t xml:space="preserve"/>
      </w:r>
    </w:p>
    <w:p>
      <w:pPr>
        <w:jc w:val="both"/>
      </w:pPr>
      <w:r>
        <w:rPr/>
        <w:t xml:space="preserve">此外，文章提出了一些关于人工智能特征、客户特征和决策类型之间关系的理论框架，但并未提供足够的实证证据来支持这些主张。缺乏实证支持可能使得读者对这些理论框架的可靠性产生怀疑。</w:t>
      </w:r>
    </w:p>
    <w:p>
      <w:pPr>
        <w:jc w:val="both"/>
      </w:pPr>
      <w:r>
        <w:rPr/>
        <w:t xml:space="preserve"/>
      </w:r>
    </w:p>
    <w:p>
      <w:pPr>
        <w:jc w:val="both"/>
      </w:pPr>
      <w:r>
        <w:rPr/>
        <w:t xml:space="preserve">最后，在讨论未来研究方向时，文章没有充分探讨可能存在的挑战和限制。例如，在将人工智能应用于价值共创过程中可能遇到技术障碍、法律法规限制等问题，并且这些问题可能会影响到研究者未来研究方向选择和发展。</w:t>
      </w:r>
    </w:p>
    <w:p>
      <w:pPr>
        <w:jc w:val="both"/>
      </w:pPr>
      <w:r>
        <w:rPr/>
        <w:t xml:space="preserve"/>
      </w:r>
    </w:p>
    <w:p>
      <w:pPr>
        <w:jc w:val="both"/>
      </w:pPr>
      <w:r>
        <w:rPr/>
        <w:t xml:space="preserve">总体而言，尽管这篇文章提出了一个有益的框架来分析人工智能与价值共创之间的关系，但仍然存在一些潜在的偏见和局限性需要进一步完善和探讨。在未来研究中应该更加全面地考虑到各种可能影响因素，并努力消除其中的偏见和片面性。</w:t>
      </w:r>
    </w:p>
    <w:p>
      <w:pPr>
        <w:pStyle w:val="Heading1"/>
      </w:pPr>
      <w:bookmarkStart w:id="5" w:name="_Toc5"/>
      <w:r>
        <w:t>Topics for further research:</w:t>
      </w:r>
      <w:bookmarkEnd w:id="5"/>
    </w:p>
    <w:p>
      <w:pPr>
        <w:spacing w:after="0"/>
        <w:numPr>
          <w:ilvl w:val="0"/>
          <w:numId w:val="2"/>
        </w:numPr>
      </w:pPr>
      <w:r>
        <w:rPr/>
        <w:t xml:space="preserve">负面影响和风险
</w:t>
      </w:r>
    </w:p>
    <w:p>
      <w:pPr>
        <w:spacing w:after="0"/>
        <w:numPr>
          <w:ilvl w:val="0"/>
          <w:numId w:val="2"/>
        </w:numPr>
      </w:pPr>
      <w:r>
        <w:rPr/>
        <w:t xml:space="preserve">偏见和歧视性
</w:t>
      </w:r>
    </w:p>
    <w:p>
      <w:pPr>
        <w:spacing w:after="0"/>
        <w:numPr>
          <w:ilvl w:val="0"/>
          <w:numId w:val="2"/>
        </w:numPr>
      </w:pPr>
      <w:r>
        <w:rPr/>
        <w:t xml:space="preserve">实证支持
</w:t>
      </w:r>
    </w:p>
    <w:p>
      <w:pPr>
        <w:spacing w:after="0"/>
        <w:numPr>
          <w:ilvl w:val="0"/>
          <w:numId w:val="2"/>
        </w:numPr>
      </w:pPr>
      <w:r>
        <w:rPr/>
        <w:t xml:space="preserve">技术障碍和法律法规限制
</w:t>
      </w:r>
    </w:p>
    <w:p>
      <w:pPr>
        <w:spacing w:after="0"/>
        <w:numPr>
          <w:ilvl w:val="0"/>
          <w:numId w:val="2"/>
        </w:numPr>
      </w:pPr>
      <w:r>
        <w:rPr/>
        <w:t xml:space="preserve">未来研究方向的挑战和限制
</w:t>
      </w:r>
    </w:p>
    <w:p>
      <w:pPr>
        <w:numPr>
          <w:ilvl w:val="0"/>
          <w:numId w:val="2"/>
        </w:numPr>
      </w:pPr>
      <w:r>
        <w:rPr/>
        <w:t xml:space="preserve">消除偏见和片面性</w:t>
      </w:r>
    </w:p>
    <w:p>
      <w:pPr>
        <w:pStyle w:val="Heading1"/>
      </w:pPr>
      <w:bookmarkStart w:id="6" w:name="_Toc6"/>
      <w:r>
        <w:t>Report location:</w:t>
      </w:r>
      <w:bookmarkEnd w:id="6"/>
    </w:p>
    <w:p>
      <w:hyperlink r:id="rId8" w:history="1">
        <w:r>
          <w:rPr>
            <w:color w:val="2980b9"/>
            <w:u w:val="single"/>
          </w:rPr>
          <w:t xml:space="preserve">https://www.fullpicture.app/item/3f4f262f0c4c2a4d48d56788258952c9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0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STP-03-2023-0097/full/html" TargetMode="External"/><Relationship Id="rId8" Type="http://schemas.openxmlformats.org/officeDocument/2006/relationships/hyperlink" Target="https://www.fullpicture.app/item/3f4f262f0c4c2a4d48d5678825895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2024-03-12T07:17:37+01:00</dcterms:created>
  <dcterms:modified xsi:type="dcterms:W3CDTF">2024-03-12T07:17:37+01:00</dcterms:modified>
</cp:coreProperties>
</file>

<file path=docProps/custom.xml><?xml version="1.0" encoding="utf-8"?>
<Properties xmlns="http://schemas.openxmlformats.org/officeDocument/2006/custom-properties" xmlns:vt="http://schemas.openxmlformats.org/officeDocument/2006/docPropsVTypes"/>
</file>