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Sensitivity of PM2.5 and O3 pollution episodes to meteorological factors over the North China Plain - ScienceDirect</w:t>
      </w:r>
      <w:br/>
      <w:hyperlink r:id="rId7" w:history="1">
        <w:r>
          <w:rPr>
            <w:color w:val="2980b9"/>
            <w:u w:val="single"/>
          </w:rPr>
          <w:t xml:space="preserve">https://www.sciencedirect.com/science/article/abs/pii/S0048969721035464?via%3Dihub=</w:t>
        </w:r>
      </w:hyperlink>
    </w:p>
    <w:p>
      <w:pPr>
        <w:pStyle w:val="Heading1"/>
      </w:pPr>
      <w:bookmarkStart w:id="2" w:name="_Toc2"/>
      <w:r>
        <w:t>Article summary:</w:t>
      </w:r>
      <w:bookmarkEnd w:id="2"/>
    </w:p>
    <w:p>
      <w:pPr>
        <w:jc w:val="both"/>
      </w:pPr>
      <w:r>
        <w:rPr/>
        <w:t xml:space="preserve">1. The sensitivity of PM2.5 and O3 pollution episodes to meteorological factors was studied over the North China Plain using the Comprehensive Air-quality Model with extensions (CAMx).</w:t>
      </w:r>
    </w:p>
    <w:p>
      <w:pPr>
        <w:jc w:val="both"/>
      </w:pPr>
      <w:r>
        <w:rPr/>
        <w:t xml:space="preserve">2. PM2.5 was found to be more sensitive to meteorological factors in the southeastern NCP, while the sensitivity of O3 was mainly determined by the inhibition effects of PM2.5 in winter and complex chemical reactions in summer.</w:t>
      </w:r>
    </w:p>
    <w:p>
      <w:pPr>
        <w:jc w:val="both"/>
      </w:pPr>
      <w:r>
        <w:rPr/>
        <w:t xml:space="preserve">3. Temperature, humidity, and water vapor mixing ratio were found to affect both physical and chemical processes that contribute to the formation of PM2.5 and O3, highlighting the need for considering variations in meteorological factors when developing emission control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"Sensitivity of PM2.5 and O3 pollution episodes to meteorological factors over the North China Plain" provides insights into the impact of meteorological factors on air pollution in the North China Plain (NCP). The study uses the Comprehensive Air-quality Model with extensions (CAMx) to explore the sensitivity of PM2.5 and O3 concentrations to four selected meteorological factors: wind speed, temperature, water vapor mixing ratio (Q), and planetary boundary layer height (PBLH) during two pollution episodes over the NCP.</w:t>
      </w:r>
    </w:p>
    <w:p>
      <w:pPr>
        <w:jc w:val="both"/>
      </w:pPr>
      <w:r>
        <w:rPr/>
        <w:t xml:space="preserve"/>
      </w:r>
    </w:p>
    <w:p>
      <w:pPr>
        <w:jc w:val="both"/>
      </w:pPr>
      <w:r>
        <w:rPr/>
        <w:t xml:space="preserve">The article presents a detailed analysis of the impact pathways of different meteorological factors on the formation of PM2.5 and O3. It is found that PM2.5 was more sensitive to the selected meteorological factors in the southeastern NCP, where high anthropogenic emissions and severe air pollution occur. The sensitivity of O3 to wind speed, PBLH, temperature, and Q was mainly determined by the inhibition effects of PM2.5 in winter, while in summer, complex chemical reactions were dominant.</w:t>
      </w:r>
    </w:p>
    <w:p>
      <w:pPr>
        <w:jc w:val="both"/>
      </w:pPr>
      <w:r>
        <w:rPr/>
        <w:t xml:space="preserve"/>
      </w:r>
    </w:p>
    <w:p>
      <w:pPr>
        <w:jc w:val="both"/>
      </w:pPr>
      <w:r>
        <w:rPr/>
        <w:t xml:space="preserve">The article provides valuable insights into how different meteorological factors affect air pollution levels in NCP. However, there are some potential biases and limitations that need to be considered when interpreting its findings.</w:t>
      </w:r>
    </w:p>
    <w:p>
      <w:pPr>
        <w:jc w:val="both"/>
      </w:pPr>
      <w:r>
        <w:rPr/>
        <w:t xml:space="preserve"/>
      </w:r>
    </w:p>
    <w:p>
      <w:pPr>
        <w:jc w:val="both"/>
      </w:pPr>
      <w:r>
        <w:rPr/>
        <w:t xml:space="preserve">Firstly, the study only focuses on two pollution episodes over a limited period, which may not be representative of long-term trends or seasonal variations in air pollution levels. Therefore, it is essential to conduct further research to validate these findings over an extended period.</w:t>
      </w:r>
    </w:p>
    <w:p>
      <w:pPr>
        <w:jc w:val="both"/>
      </w:pPr>
      <w:r>
        <w:rPr/>
        <w:t xml:space="preserve"/>
      </w:r>
    </w:p>
    <w:p>
      <w:pPr>
        <w:jc w:val="both"/>
      </w:pPr>
      <w:r>
        <w:rPr/>
        <w:t xml:space="preserve">Secondly, while the study highlights how different meteorological factors affect air pollution levels differently depending on seasonality and location within NCP, it does not consider other important factors such as topography or land use patterns that may also influence air quality.</w:t>
      </w:r>
    </w:p>
    <w:p>
      <w:pPr>
        <w:jc w:val="both"/>
      </w:pPr>
      <w:r>
        <w:rPr/>
        <w:t xml:space="preserve"/>
      </w:r>
    </w:p>
    <w:p>
      <w:pPr>
        <w:jc w:val="both"/>
      </w:pPr>
      <w:r>
        <w:rPr/>
        <w:t xml:space="preserve">Thirdly, although the study acknowledges that emission control strategies should consider variations in meteorological factors beyond wind speed and PBLH alone; it does not provide any specific recommendations for policymakers or stakeholders looking to reduce air pollution levels in NCP.</w:t>
      </w:r>
    </w:p>
    <w:p>
      <w:pPr>
        <w:jc w:val="both"/>
      </w:pPr>
      <w:r>
        <w:rPr/>
        <w:t xml:space="preserve"/>
      </w:r>
    </w:p>
    <w:p>
      <w:pPr>
        <w:jc w:val="both"/>
      </w:pPr>
      <w:r>
        <w:rPr/>
        <w:t xml:space="preserve">In conclusion, this article provides valuable insights into how different meteorological factors affect air pollution levels in NCP but has some potential biases and limitations that need to be considered when interpreting its findings. Further research is needed to validate these findings over an extended period while considering other important factors such as topography or land use patterns that may also influence air quality.</w:t>
      </w:r>
    </w:p>
    <w:p>
      <w:pPr>
        <w:pStyle w:val="Heading1"/>
      </w:pPr>
      <w:bookmarkStart w:id="5" w:name="_Toc5"/>
      <w:r>
        <w:t>Topics for further research:</w:t>
      </w:r>
      <w:bookmarkEnd w:id="5"/>
    </w:p>
    <w:p>
      <w:pPr>
        <w:spacing w:after="0"/>
        <w:numPr>
          <w:ilvl w:val="0"/>
          <w:numId w:val="2"/>
        </w:numPr>
      </w:pPr>
      <w:r>
        <w:rPr/>
        <w:t xml:space="preserve">Impact of topography on air pollution in North China Plain
</w:t>
      </w:r>
    </w:p>
    <w:p>
      <w:pPr>
        <w:spacing w:after="0"/>
        <w:numPr>
          <w:ilvl w:val="0"/>
          <w:numId w:val="2"/>
        </w:numPr>
      </w:pPr>
      <w:r>
        <w:rPr/>
        <w:t xml:space="preserve">Long-term trends in air pollution levels in North China Plain
</w:t>
      </w:r>
    </w:p>
    <w:p>
      <w:pPr>
        <w:spacing w:after="0"/>
        <w:numPr>
          <w:ilvl w:val="0"/>
          <w:numId w:val="2"/>
        </w:numPr>
      </w:pPr>
      <w:r>
        <w:rPr/>
        <w:t xml:space="preserve">Land use patterns and air pollution in North China Plain
</w:t>
      </w:r>
    </w:p>
    <w:p>
      <w:pPr>
        <w:spacing w:after="0"/>
        <w:numPr>
          <w:ilvl w:val="0"/>
          <w:numId w:val="2"/>
        </w:numPr>
      </w:pPr>
      <w:r>
        <w:rPr/>
        <w:t xml:space="preserve">Emission control strategies for reducing air pollution in North China Plain
</w:t>
      </w:r>
    </w:p>
    <w:p>
      <w:pPr>
        <w:spacing w:after="0"/>
        <w:numPr>
          <w:ilvl w:val="0"/>
          <w:numId w:val="2"/>
        </w:numPr>
      </w:pPr>
      <w:r>
        <w:rPr/>
        <w:t xml:space="preserve">Chemical reactions contributing to O3 formation in North China Plain
</w:t>
      </w:r>
    </w:p>
    <w:p>
      <w:pPr>
        <w:numPr>
          <w:ilvl w:val="0"/>
          <w:numId w:val="2"/>
        </w:numPr>
      </w:pPr>
      <w:r>
        <w:rPr/>
        <w:t xml:space="preserve">Anthropogenic emissions and air pollution in Southeastern North China Plain</w:t>
      </w:r>
    </w:p>
    <w:p>
      <w:pPr>
        <w:pStyle w:val="Heading1"/>
      </w:pPr>
      <w:bookmarkStart w:id="6" w:name="_Toc6"/>
      <w:r>
        <w:t>Report location:</w:t>
      </w:r>
      <w:bookmarkEnd w:id="6"/>
    </w:p>
    <w:p>
      <w:hyperlink r:id="rId8" w:history="1">
        <w:r>
          <w:rPr>
            <w:color w:val="2980b9"/>
            <w:u w:val="single"/>
          </w:rPr>
          <w:t xml:space="preserve">https://www.fullpicture.app/item/3f682dbd806be05908669d02b590b8eb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E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1035464?via%3Dihub=" TargetMode="External"/><Relationship Id="rId8" Type="http://schemas.openxmlformats.org/officeDocument/2006/relationships/hyperlink" Target="https://www.fullpicture.app/item/3f682dbd806be05908669d02b590b8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2024-01-06T14:13:31+01:00</dcterms:created>
  <dcterms:modified xsi:type="dcterms:W3CDTF">2024-01-06T14:13:31+01:00</dcterms:modified>
</cp:coreProperties>
</file>

<file path=docProps/custom.xml><?xml version="1.0" encoding="utf-8"?>
<Properties xmlns="http://schemas.openxmlformats.org/officeDocument/2006/custom-properties" xmlns:vt="http://schemas.openxmlformats.org/officeDocument/2006/docPropsVTypes"/>
</file>