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Abortion clinic violence as terrorism</w:t>
      </w:r>
      <w:br/>
      <w:hyperlink r:id="rId7" w:history="1">
        <w:r>
          <w:rPr>
            <w:color w:val="2980b9"/>
            <w:u w:val="single"/>
          </w:rPr>
          <w:t xml:space="preserve">https://www.researchgate.net/publication/11733515_Abortion_clinic_violence_as_terrorism</w:t>
        </w:r>
      </w:hyperlink>
    </w:p>
    <w:p>
      <w:pPr>
        <w:pStyle w:val="Heading1"/>
      </w:pPr>
      <w:bookmarkStart w:id="2" w:name="_Toc2"/>
      <w:r>
        <w:t>Article summary:</w:t>
      </w:r>
      <w:bookmarkEnd w:id="2"/>
    </w:p>
    <w:p>
      <w:pPr>
        <w:jc w:val="both"/>
      </w:pPr>
      <w:r>
        <w:rPr/>
        <w:t xml:space="preserve">1. This article examines the classification of abortion clinic violence as terrorism and whether it fits the definition of terrorism.</w:t>
      </w:r>
    </w:p>
    <w:p>
      <w:pPr>
        <w:jc w:val="both"/>
      </w:pPr>
      <w:r>
        <w:rPr/>
        <w:t xml:space="preserve">2. It discusses the reasons why the FBI has not included these acts as forms of terrorism, such as preoccupation with certain types of events and political influence.</w:t>
      </w:r>
    </w:p>
    <w:p>
      <w:pPr>
        <w:jc w:val="both"/>
      </w:pPr>
      <w:r>
        <w:rPr/>
        <w:t xml:space="preserve">3. It also looks at how political ideology influences public perceptions of legitimacy for politically motivated violence, and examines extremist homicides committed by members of the Far Right and al Qaeda and associated movements.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abortion clinic violence as terrorism, providing evidence from multiple sources to support its claims. The author cites several studies on this topic, including those examining media coverage of domestic terrorism, terrorist organizations in the post-September 11 period, and public perceptions of political violence. The author also provides a thorough overview of different types of terrorist organizations and their tactics, which adds to the credibility of the article.</w:t>
      </w:r>
    </w:p>
    <w:p>
      <w:pPr>
        <w:jc w:val="both"/>
      </w:pPr>
      <w:r>
        <w:rPr/>
        <w:t xml:space="preserve">However, there are some potential biases in the article that should be noted. For example, while it does provide an overview of both left-wing and right-wing extremism, it focuses more heavily on right-wing extremism than left-wing extremism. Additionally, while it does discuss religious terrorism in some detail, it does not explore other forms of non-religious terrorism or their motivations in any depth. Finally, while it does provide a comprehensive overview of terrorist organizations' tactics and goals since September 11th, it does not address any potential risks associated with these tactics or goals.</w:t>
      </w:r>
    </w:p>
    <w:p>
      <w:pPr>
        <w:pStyle w:val="Heading1"/>
      </w:pPr>
      <w:bookmarkStart w:id="5" w:name="_Toc5"/>
      <w:r>
        <w:t>Topics for further research:</w:t>
      </w:r>
      <w:bookmarkEnd w:id="5"/>
    </w:p>
    <w:p>
      <w:pPr>
        <w:spacing w:after="0"/>
        <w:numPr>
          <w:ilvl w:val="0"/>
          <w:numId w:val="2"/>
        </w:numPr>
      </w:pPr>
      <w:r>
        <w:rPr/>
        <w:t xml:space="preserve">Left-wing extremism</w:t>
      </w:r>
    </w:p>
    <w:p>
      <w:pPr>
        <w:spacing w:after="0"/>
        <w:numPr>
          <w:ilvl w:val="0"/>
          <w:numId w:val="2"/>
        </w:numPr>
      </w:pPr>
      <w:r>
        <w:rPr/>
        <w:t xml:space="preserve">Non-religious terrorism</w:t>
      </w:r>
    </w:p>
    <w:p>
      <w:pPr>
        <w:spacing w:after="0"/>
        <w:numPr>
          <w:ilvl w:val="0"/>
          <w:numId w:val="2"/>
        </w:numPr>
      </w:pPr>
      <w:r>
        <w:rPr/>
        <w:t xml:space="preserve">Risks associated with terrorist tactics</w:t>
      </w:r>
    </w:p>
    <w:p>
      <w:pPr>
        <w:spacing w:after="0"/>
        <w:numPr>
          <w:ilvl w:val="0"/>
          <w:numId w:val="2"/>
        </w:numPr>
      </w:pPr>
      <w:r>
        <w:rPr/>
        <w:t xml:space="preserve">Motivations of non-religious terrorism</w:t>
      </w:r>
    </w:p>
    <w:p>
      <w:pPr>
        <w:spacing w:after="0"/>
        <w:numPr>
          <w:ilvl w:val="0"/>
          <w:numId w:val="2"/>
        </w:numPr>
      </w:pPr>
      <w:r>
        <w:rPr/>
        <w:t xml:space="preserve">Media coverage of domestic terrorism</w:t>
      </w:r>
    </w:p>
    <w:p>
      <w:pPr>
        <w:numPr>
          <w:ilvl w:val="0"/>
          <w:numId w:val="2"/>
        </w:numPr>
      </w:pPr>
      <w:r>
        <w:rPr/>
        <w:t xml:space="preserve">Public perceptions of political violence</w:t>
      </w:r>
    </w:p>
    <w:p>
      <w:pPr>
        <w:pStyle w:val="Heading1"/>
      </w:pPr>
      <w:bookmarkStart w:id="6" w:name="_Toc6"/>
      <w:r>
        <w:t>Report location:</w:t>
      </w:r>
      <w:bookmarkEnd w:id="6"/>
    </w:p>
    <w:p>
      <w:hyperlink r:id="rId8" w:history="1">
        <w:r>
          <w:rPr>
            <w:color w:val="2980b9"/>
            <w:u w:val="single"/>
          </w:rPr>
          <w:t xml:space="preserve">https://www.fullpicture.app/item/3f90f9f54a6ffe6b0acf8ed794247280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5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11733515_Abortion_clinic_violence_as_terrorism" TargetMode="External"/><Relationship Id="rId8" Type="http://schemas.openxmlformats.org/officeDocument/2006/relationships/hyperlink" Target="https://www.fullpicture.app/item/3f90f9f54a6ffe6b0acf8ed794247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2023-02-19T19:26:26+01:00</dcterms:created>
  <dcterms:modified xsi:type="dcterms:W3CDTF">2023-02-19T19:26:26+01:00</dcterms:modified>
</cp:coreProperties>
</file>

<file path=docProps/custom.xml><?xml version="1.0" encoding="utf-8"?>
<Properties xmlns="http://schemas.openxmlformats.org/officeDocument/2006/custom-properties" xmlns:vt="http://schemas.openxmlformats.org/officeDocument/2006/docPropsVTypes"/>
</file>