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Wave behaviour in vertical multiphase flow - ProQuest</w:t>
      </w:r>
      <w:br/>
      <w:hyperlink r:id="rId7" w:history="1">
        <w:r>
          <w:rPr>
            <w:color w:val="2980b9"/>
            <w:u w:val="single"/>
          </w:rPr>
          <w:t xml:space="preserve">https://www.proquest.com/docview/1779253082/9A1A258053FB4A40PQ/1?accountid=132643</w:t>
        </w:r>
      </w:hyperlink>
    </w:p>
    <w:p>
      <w:pPr>
        <w:pStyle w:val="Heading1"/>
      </w:pPr>
      <w:bookmarkStart w:id="2" w:name="_Toc2"/>
      <w:r>
        <w:t>Article summary:</w:t>
      </w:r>
      <w:bookmarkEnd w:id="2"/>
    </w:p>
    <w:p>
      <w:pPr>
        <w:jc w:val="both"/>
      </w:pPr>
      <w:r>
        <w:rPr/>
        <w:t xml:space="preserve">1. The study aimed to develop understanding of annular flow and churn flow in vertical gas-liquid flow in tubes.</w:t>
      </w:r>
    </w:p>
    <w:p>
      <w:pPr>
        <w:jc w:val="both"/>
      </w:pPr>
      <w:r>
        <w:rPr/>
        <w:t xml:space="preserve">2. Disturbance waves are important in annular flows, and the study found that they begin to appear from lengths as short as 5-10 pipe diameters downstream of the liquid injection location.</w:t>
      </w:r>
    </w:p>
    <w:p>
      <w:pPr>
        <w:jc w:val="both"/>
      </w:pPr>
      <w:r>
        <w:rPr/>
        <w:t xml:space="preserve">3. The study also focused on three aspects of churn flow: exploring the continuity of the gas core, developing a correlation for entrainment rate, and measuring pressure gradient and holdup to estimate wall shear stress.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behavior of two regimes in vertical gas-liquid flow in tubes, namely annular flow and churn flow. The author provides a detailed analysis of disturbance waves, which are characterized by their large amplitudes relative to the mean film thickness, their high translation velocities relative to the mean film speed, and their circumferential coherence. The author also explores the mechanisms of disturbance waves and the associated droplet entrainment using axial view photography technique.</w:t>
      </w:r>
    </w:p>
    <w:p>
      <w:pPr>
        <w:jc w:val="both"/>
      </w:pPr>
      <w:r>
        <w:rPr/>
        <w:t xml:space="preserve"/>
      </w:r>
    </w:p>
    <w:p>
      <w:pPr>
        <w:jc w:val="both"/>
      </w:pPr>
      <w:r>
        <w:rPr/>
        <w:t xml:space="preserve">However, there are some potential biases in this article. Firstly, the author only focuses on two regimes in vertical gas-liquid flow in tubes, namely annular flow and churn flow. There may be other important regimes that have not been explored or discussed in this article. Secondly, the author does not provide any counterarguments or alternative perspectives on the topic. This may lead to one-sided reporting and incomplete understanding of the subject matter.</w:t>
      </w:r>
    </w:p>
    <w:p>
      <w:pPr>
        <w:jc w:val="both"/>
      </w:pPr>
      <w:r>
        <w:rPr/>
        <w:t xml:space="preserve"/>
      </w:r>
    </w:p>
    <w:p>
      <w:pPr>
        <w:jc w:val="both"/>
      </w:pPr>
      <w:r>
        <w:rPr/>
        <w:t xml:space="preserve">Moreover, there are some missing points of consideration in this article. For example, the author does not discuss any possible risks associated with these two regimes in vertical gas-liquid flow in tubes. It is important to consider any potential hazards or safety concerns related to these flows.</w:t>
      </w:r>
    </w:p>
    <w:p>
      <w:pPr>
        <w:jc w:val="both"/>
      </w:pPr>
      <w:r>
        <w:rPr/>
        <w:t xml:space="preserve"/>
      </w:r>
    </w:p>
    <w:p>
      <w:pPr>
        <w:jc w:val="both"/>
      </w:pPr>
      <w:r>
        <w:rPr/>
        <w:t xml:space="preserve">Additionally, there is some promotional content present in this article. The author promotes a new measurement technique for estimating wall shear stress using quick closing pinch valves without discussing any potential limitations or drawbacks of this method.</w:t>
      </w:r>
    </w:p>
    <w:p>
      <w:pPr>
        <w:jc w:val="both"/>
      </w:pPr>
      <w:r>
        <w:rPr/>
        <w:t xml:space="preserve"/>
      </w:r>
    </w:p>
    <w:p>
      <w:pPr>
        <w:jc w:val="both"/>
      </w:pPr>
      <w:r>
        <w:rPr/>
        <w:t xml:space="preserve">In conclusion, while this article provides valuable insights into wave behavior in vertical multiphase flow, it has some potential biases and missing points of consideration that need to be addressed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Other regimes in vertical gas-liquid flow in tubes
</w:t>
      </w:r>
    </w:p>
    <w:p>
      <w:pPr>
        <w:spacing w:after="0"/>
        <w:numPr>
          <w:ilvl w:val="0"/>
          <w:numId w:val="2"/>
        </w:numPr>
      </w:pPr>
      <w:r>
        <w:rPr/>
        <w:t xml:space="preserve">Risks associated with annular flow and churn flow
</w:t>
      </w:r>
    </w:p>
    <w:p>
      <w:pPr>
        <w:spacing w:after="0"/>
        <w:numPr>
          <w:ilvl w:val="0"/>
          <w:numId w:val="2"/>
        </w:numPr>
      </w:pPr>
      <w:r>
        <w:rPr/>
        <w:t xml:space="preserve">Alternative perspectives on wave behavior in multiphase flow
</w:t>
      </w:r>
    </w:p>
    <w:p>
      <w:pPr>
        <w:spacing w:after="0"/>
        <w:numPr>
          <w:ilvl w:val="0"/>
          <w:numId w:val="2"/>
        </w:numPr>
      </w:pPr>
      <w:r>
        <w:rPr/>
        <w:t xml:space="preserve">Safety concerns related to gas-liquid flow in tubes
</w:t>
      </w:r>
    </w:p>
    <w:p>
      <w:pPr>
        <w:spacing w:after="0"/>
        <w:numPr>
          <w:ilvl w:val="0"/>
          <w:numId w:val="2"/>
        </w:numPr>
      </w:pPr>
      <w:r>
        <w:rPr/>
        <w:t xml:space="preserve">Limitations of quick closing pinch valves for measuring wall shear stress
</w:t>
      </w:r>
    </w:p>
    <w:p>
      <w:pPr>
        <w:numPr>
          <w:ilvl w:val="0"/>
          <w:numId w:val="2"/>
        </w:numPr>
      </w:pPr>
      <w:r>
        <w:rPr/>
        <w:t xml:space="preserve">Multiphase flow modeling and simulation techniques</w:t>
      </w:r>
    </w:p>
    <w:p>
      <w:pPr>
        <w:pStyle w:val="Heading1"/>
      </w:pPr>
      <w:bookmarkStart w:id="6" w:name="_Toc6"/>
      <w:r>
        <w:t>Report location:</w:t>
      </w:r>
      <w:bookmarkEnd w:id="6"/>
    </w:p>
    <w:p>
      <w:hyperlink r:id="rId8" w:history="1">
        <w:r>
          <w:rPr>
            <w:color w:val="2980b9"/>
            <w:u w:val="single"/>
          </w:rPr>
          <w:t xml:space="preserve">https://www.fullpicture.app/item/3fa0cff578ba0e287d4f95c2bef0259b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26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779253082/9A1A258053FB4A40PQ/1?accountid=132643" TargetMode="External"/><Relationship Id="rId8" Type="http://schemas.openxmlformats.org/officeDocument/2006/relationships/hyperlink" Target="https://www.fullpicture.app/item/3fa0cff578ba0e287d4f95c2bef025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2024-02-09T09:12:00+01:00</dcterms:created>
  <dcterms:modified xsi:type="dcterms:W3CDTF">2024-02-09T09:12:00+01:00</dcterms:modified>
</cp:coreProperties>
</file>

<file path=docProps/custom.xml><?xml version="1.0" encoding="utf-8"?>
<Properties xmlns="http://schemas.openxmlformats.org/officeDocument/2006/custom-properties" xmlns:vt="http://schemas.openxmlformats.org/officeDocument/2006/docPropsVTypes"/>
</file>