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中国社会科学杂志社</w:t>
      </w:r>
      <w:br/>
      <w:hyperlink r:id="rId7" w:history="1">
        <w:r>
          <w:rPr>
            <w:color w:val="2980b9"/>
            <w:u w:val="single"/>
          </w:rPr>
          <w:t xml:space="preserve">http://sscp.cssn.cn/xkpd/xszx/gn/202302/t20230210_5587227.html</w:t>
        </w:r>
      </w:hyperlink>
    </w:p>
    <w:p>
      <w:pPr>
        <w:pStyle w:val="Heading1"/>
      </w:pPr>
      <w:bookmarkStart w:id="2" w:name="_Toc2"/>
      <w:r>
        <w:t>Article summary:</w:t>
      </w:r>
      <w:bookmarkEnd w:id="2"/>
    </w:p>
    <w:p>
      <w:pPr>
        <w:jc w:val="both"/>
      </w:pPr>
      <w:r>
        <w:rPr/>
        <w:t xml:space="preserve">1. Three works from the Chinese Academy of Social Sciences have been awarded the National Excellent Popular Science Works in 2022.</w:t>
      </w:r>
    </w:p>
    <w:p>
      <w:pPr>
        <w:jc w:val="both"/>
      </w:pPr>
      <w:r>
        <w:rPr/>
        <w:t xml:space="preserve">2. The Chinese Academy of Social Sciences has taken multiple measures to promote the popularization of philosophy and social sciences, such as promoting the research of Xi Jinping's new era socialism thought, developing high-quality philosophical and social science resources, and innovating methods for popularizing philosophy and social sciences.</w:t>
      </w:r>
    </w:p>
    <w:p>
      <w:pPr>
        <w:jc w:val="both"/>
      </w:pPr>
      <w:r>
        <w:rPr/>
        <w:t xml:space="preserve">3. The Chinese Academy of Social Sciences will continue to implement plans to promote the popularization of philosophy and social sciences, providing more support for the public understanding of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three works from the Chinese Academy of Social Sciences that were awarded National Excellent Popular Science Works in 2022. It provides a detailed overview of how the Chinese Academy of Social Sciences has taken multiple measures to promote the popularization of philosophy and social sciences, such as promoting research into Xi Jinping's new era socialism thought, developing high-quality philosophical and social science resources, and innovating methods for popularizing philosophy and social sciences. The article also notes that the Chinese Academy of Social Sciences will continue to implement plans to promote the popularization of philosophy and social sciences, providing more support for public understanding of science. </w:t>
      </w:r>
    </w:p>
    <w:p>
      <w:pPr>
        <w:jc w:val="both"/>
      </w:pPr>
      <w:r>
        <w:rPr/>
        <w:t xml:space="preserve">The article does not appear to be biased or one-sided in its reporting; it presents both sides equally by noting both what has been achieved by the Chinese Academy of Social Sciences in terms of promoting popularization efforts as well as what still needs to be done in order to further these efforts. Furthermore, it provides evidence for its claims by citing specific examples such as “the ‘Guo Moruo China History Award’ first established a special award for ‘Excellent Popular Reading Award’” which demonstrates that there is an effort being made towards increasing public understanding through these awards. </w:t>
      </w:r>
    </w:p>
    <w:p>
      <w:pPr>
        <w:jc w:val="both"/>
      </w:pPr>
      <w:r>
        <w:rPr/>
        <w:t xml:space="preserve">The only potential issue with this article is that it does not explore any counterarguments or opposing views on this topic; while it does provide an overview on what has been achieved so far by the Chinese Academy of Social Sciences in terms of promoting popularization efforts, it does not discuss any potential risks or drawbacks associated with these efforts which could be explored further if desired.</w:t>
      </w:r>
    </w:p>
    <w:p>
      <w:pPr>
        <w:pStyle w:val="Heading1"/>
      </w:pPr>
      <w:bookmarkStart w:id="5" w:name="_Toc5"/>
      <w:r>
        <w:t>Topics for further research:</w:t>
      </w:r>
      <w:bookmarkEnd w:id="5"/>
    </w:p>
    <w:p>
      <w:pPr>
        <w:spacing w:after="0"/>
        <w:numPr>
          <w:ilvl w:val="0"/>
          <w:numId w:val="2"/>
        </w:numPr>
      </w:pPr>
      <w:r>
        <w:rPr/>
        <w:t xml:space="preserve">Popularization of philosophy and social sciences</w:t>
      </w:r>
    </w:p>
    <w:p>
      <w:pPr>
        <w:spacing w:after="0"/>
        <w:numPr>
          <w:ilvl w:val="0"/>
          <w:numId w:val="2"/>
        </w:numPr>
      </w:pPr>
      <w:r>
        <w:rPr/>
        <w:t xml:space="preserve">Risks of popularizing philosophy and social sciences</w:t>
      </w:r>
    </w:p>
    <w:p>
      <w:pPr>
        <w:spacing w:after="0"/>
        <w:numPr>
          <w:ilvl w:val="0"/>
          <w:numId w:val="2"/>
        </w:numPr>
      </w:pPr>
      <w:r>
        <w:rPr/>
        <w:t xml:space="preserve">Impact of popularizing philosophy and social sciences</w:t>
      </w:r>
    </w:p>
    <w:p>
      <w:pPr>
        <w:spacing w:after="0"/>
        <w:numPr>
          <w:ilvl w:val="0"/>
          <w:numId w:val="2"/>
        </w:numPr>
      </w:pPr>
      <w:r>
        <w:rPr/>
        <w:t xml:space="preserve">Challenges of popularizing philosophy and social sciences</w:t>
      </w:r>
    </w:p>
    <w:p>
      <w:pPr>
        <w:spacing w:after="0"/>
        <w:numPr>
          <w:ilvl w:val="0"/>
          <w:numId w:val="2"/>
        </w:numPr>
      </w:pPr>
      <w:r>
        <w:rPr/>
        <w:t xml:space="preserve">Strategies for popularizing philosophy and social sciences</w:t>
      </w:r>
    </w:p>
    <w:p>
      <w:pPr>
        <w:numPr>
          <w:ilvl w:val="0"/>
          <w:numId w:val="2"/>
        </w:numPr>
      </w:pPr>
      <w:r>
        <w:rPr/>
        <w:t xml:space="preserve">Benefits of popularizing philosophy and social sciences</w:t>
      </w:r>
    </w:p>
    <w:p>
      <w:pPr>
        <w:pStyle w:val="Heading1"/>
      </w:pPr>
      <w:bookmarkStart w:id="6" w:name="_Toc6"/>
      <w:r>
        <w:t>Report location:</w:t>
      </w:r>
      <w:bookmarkEnd w:id="6"/>
    </w:p>
    <w:p>
      <w:hyperlink r:id="rId8" w:history="1">
        <w:r>
          <w:rPr>
            <w:color w:val="2980b9"/>
            <w:u w:val="single"/>
          </w:rPr>
          <w:t xml:space="preserve">https://www.fullpicture.app/item/3fa1600fca8b94834ffbd4e2fb768202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9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cssn.cn/xkpd/xszx/gn/202302/t20230210_5587227.html" TargetMode="External"/><Relationship Id="rId8" Type="http://schemas.openxmlformats.org/officeDocument/2006/relationships/hyperlink" Target="https://www.fullpicture.app/item/3fa1600fca8b94834ffbd4e2fb768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2023-03-03T01:08:07+01:00</dcterms:created>
  <dcterms:modified xsi:type="dcterms:W3CDTF">2023-03-03T01:08:07+01:00</dcterms:modified>
</cp:coreProperties>
</file>

<file path=docProps/custom.xml><?xml version="1.0" encoding="utf-8"?>
<Properties xmlns="http://schemas.openxmlformats.org/officeDocument/2006/custom-properties" xmlns:vt="http://schemas.openxmlformats.org/officeDocument/2006/docPropsVTypes"/>
</file>