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SciELO - Brazil - The impact of the fourth industrial revolution: a cross-country/region comparison The impact of the fourth industrial revolution: a cross-country/region comparison</w:t>
      </w:r>
      <w:br/>
      <w:hyperlink r:id="rId7" w:history="1">
        <w:r>
          <w:rPr>
            <w:color w:val="2980b9"/>
            <w:u w:val="single"/>
          </w:rPr>
          <w:t xml:space="preserve">https://www.scielo.br/j/prod/a/hRmXgtCKq6qbwMkK4nVkj8g/?lang=en</w:t>
        </w:r>
      </w:hyperlink>
    </w:p>
    <w:p>
      <w:pPr>
        <w:pStyle w:val="Heading1"/>
      </w:pPr>
      <w:bookmarkStart w:id="2" w:name="_Toc2"/>
      <w:r>
        <w:t>Article summary:</w:t>
      </w:r>
      <w:bookmarkEnd w:id="2"/>
    </w:p>
    <w:p>
      <w:pPr>
        <w:jc w:val="both"/>
      </w:pPr>
      <w:r>
        <w:rPr/>
        <w:t xml:space="preserve">1. This paper aims to bridge the gap between different countries and regions in understanding the impacts of the fourth industrial revolution through a systematic literature review.</w:t>
      </w:r>
    </w:p>
    <w:p>
      <w:pPr>
        <w:jc w:val="both"/>
      </w:pPr>
      <w:r>
        <w:rPr/>
        <w:t xml:space="preserve">2. The review provides a worldwide panorama of public policies' durations, main objectives, available funding, areas for action, focused manufacturing sectors, and prioritized technologies.</w:t>
      </w:r>
    </w:p>
    <w:p>
      <w:pPr>
        <w:jc w:val="both"/>
      </w:pPr>
      <w:r>
        <w:rPr/>
        <w:t xml:space="preserve">3. Findings from this review can be used as a basis to analyze a country's position against existing challenges and coordinate its public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analysis. It provides an overview of the fourth industrial revolution and its implications on different countries and regions around the world. The authors have conducted a systematic literature review to identify the most influential public policies related to this topic, which is an appropriate method for gathering evidence-based information on this subject matter. Furthermore, they have provided detailed qualitative and quantitative analyses of their findings which further strengthens their argument. </w:t>
      </w:r>
    </w:p>
    <w:p>
      <w:pPr>
        <w:jc w:val="both"/>
      </w:pPr>
      <w:r>
        <w:rPr/>
        <w:t xml:space="preserve">The article does not appear to contain any biases or one-sided reporting as it presents both sides of the argument equally. All claims made are supported by evidence from reliable sources such as Cambridge Dictionary (2017)Cambridge Dictionary. (2017). The industrial revolution. Retrieved in 2017, December 5, from https://dictionary.cambridge.org/dictionary/english/industrial-revolution</w:t>
      </w:r>
    </w:p>
    <w:p>
      <w:pPr>
        <w:jc w:val="both"/>
      </w:pPr>
      <w:r>
        <w:rPr/>
        <w:t xml:space="preserve">				https://dictionary.cambridge.org/diction...  and Belvedere et al., 2013Belvedere, V., Grando, A., &amp; Bielli, P. (2013). A quantitative investigation of the role of information and communication technologies in the implementation of a product-service system. International Journal of Production Research, 51(2), 410-426. http://dx.doi</w:t>
      </w:r>
    </w:p>
    <w:p>
      <w:pPr>
        <w:pStyle w:val="Heading1"/>
      </w:pPr>
      <w:bookmarkStart w:id="5" w:name="_Toc5"/>
      <w:r>
        <w:t>Topics for further research:</w:t>
      </w:r>
      <w:bookmarkEnd w:id="5"/>
    </w:p>
    <w:p>
      <w:pPr>
        <w:spacing w:after="0"/>
        <w:numPr>
          <w:ilvl w:val="0"/>
          <w:numId w:val="2"/>
        </w:numPr>
      </w:pPr>
      <w:r>
        <w:rPr/>
        <w:t xml:space="preserve">Fourth Industrial Revolution Impact </w:t>
      </w:r>
    </w:p>
    <w:p>
      <w:pPr>
        <w:spacing w:after="0"/>
        <w:numPr>
          <w:ilvl w:val="0"/>
          <w:numId w:val="2"/>
        </w:numPr>
      </w:pPr>
      <w:r>
        <w:rPr/>
        <w:t xml:space="preserve">Digital Transformation Strategies </w:t>
      </w:r>
    </w:p>
    <w:p>
      <w:pPr>
        <w:spacing w:after="0"/>
        <w:numPr>
          <w:ilvl w:val="0"/>
          <w:numId w:val="2"/>
        </w:numPr>
      </w:pPr>
      <w:r>
        <w:rPr/>
        <w:t xml:space="preserve">Industry 4.0 Technologies </w:t>
      </w:r>
    </w:p>
    <w:p>
      <w:pPr>
        <w:spacing w:after="0"/>
        <w:numPr>
          <w:ilvl w:val="0"/>
          <w:numId w:val="2"/>
        </w:numPr>
      </w:pPr>
      <w:r>
        <w:rPr/>
        <w:t xml:space="preserve">Global Economic Impact of 4IR </w:t>
      </w:r>
    </w:p>
    <w:p>
      <w:pPr>
        <w:spacing w:after="0"/>
        <w:numPr>
          <w:ilvl w:val="0"/>
          <w:numId w:val="2"/>
        </w:numPr>
      </w:pPr>
      <w:r>
        <w:rPr/>
        <w:t xml:space="preserve">Social Implications of 4IR </w:t>
      </w:r>
    </w:p>
    <w:p>
      <w:pPr>
        <w:numPr>
          <w:ilvl w:val="0"/>
          <w:numId w:val="2"/>
        </w:numPr>
      </w:pPr>
      <w:r>
        <w:rPr/>
        <w:t xml:space="preserve">Policy Implications of 4IR</w:t>
      </w:r>
    </w:p>
    <w:p>
      <w:pPr>
        <w:pStyle w:val="Heading1"/>
      </w:pPr>
      <w:bookmarkStart w:id="6" w:name="_Toc6"/>
      <w:r>
        <w:t>Report location:</w:t>
      </w:r>
      <w:bookmarkEnd w:id="6"/>
    </w:p>
    <w:p>
      <w:hyperlink r:id="rId8" w:history="1">
        <w:r>
          <w:rPr>
            <w:color w:val="2980b9"/>
            <w:u w:val="single"/>
          </w:rPr>
          <w:t xml:space="preserve">https://www.fullpicture.app/item/3fdfb5b15407116588b27a2575330c00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3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prod/a/hRmXgtCKq6qbwMkK4nVkj8g/?lang=en" TargetMode="External"/><Relationship Id="rId8" Type="http://schemas.openxmlformats.org/officeDocument/2006/relationships/hyperlink" Target="https://www.fullpicture.app/item/3fdfb5b15407116588b27a2575330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2023-02-22T12:43:12+01:00</dcterms:created>
  <dcterms:modified xsi:type="dcterms:W3CDTF">2023-02-22T12:43:12+01:00</dcterms:modified>
</cp:coreProperties>
</file>

<file path=docProps/custom.xml><?xml version="1.0" encoding="utf-8"?>
<Properties xmlns="http://schemas.openxmlformats.org/officeDocument/2006/custom-properties" xmlns:vt="http://schemas.openxmlformats.org/officeDocument/2006/docPropsVTypes"/>
</file>