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Religion on Art in Ancient Greece - Free Essay Example - Edubirdie</w:t>
      </w:r>
      <w:br/>
      <w:hyperlink r:id="rId7" w:history="1">
        <w:r>
          <w:rPr>
            <w:color w:val="2980b9"/>
            <w:u w:val="single"/>
          </w:rPr>
          <w:t xml:space="preserve">https://edubirdie.com/examples/impact-of-religion-on-art-in-ancient-greece/</w:t>
        </w:r>
      </w:hyperlink>
    </w:p>
    <w:p>
      <w:pPr>
        <w:pStyle w:val="Heading1"/>
      </w:pPr>
      <w:bookmarkStart w:id="2" w:name="_Toc2"/>
      <w:r>
        <w:t>Article summary:</w:t>
      </w:r>
      <w:bookmarkEnd w:id="2"/>
    </w:p>
    <w:p>
      <w:pPr>
        <w:jc w:val="both"/>
      </w:pPr>
      <w:r>
        <w:rPr/>
        <w:t xml:space="preserve">1. Ancient Greek art was heavily influenced by religion, with many art pieces featuring gods and goddesses.</w:t>
      </w:r>
    </w:p>
    <w:p>
      <w:pPr>
        <w:jc w:val="both"/>
      </w:pPr>
      <w:r>
        <w:rPr/>
        <w:t xml:space="preserve">2. Temples in fifth-century Greece were built to honor specific gods and often featured sculptures of the god they were dedicated to.</w:t>
      </w:r>
    </w:p>
    <w:p>
      <w:pPr>
        <w:jc w:val="both"/>
      </w:pPr>
      <w:r>
        <w:rPr/>
        <w:t xml:space="preserve">3. Greek drama in the fifth century was based on stories of gods and goddesses, teaching citizens about their traits and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 of Religion on Art in Ancient Greece" provides a comprehensive overview of the influence of religion on art, architecture, and drama in fifth-century Greece. The author argues that religion played a significant role in shaping Greek culture during this period, with art pieces often featuring images of gods and goddesses, temples being built to honor specific deities, and plays revolving around stories of the divine.</w:t>
      </w:r>
    </w:p>
    <w:p>
      <w:pPr>
        <w:jc w:val="both"/>
      </w:pPr>
      <w:r>
        <w:rPr/>
        <w:t xml:space="preserve"/>
      </w:r>
    </w:p>
    <w:p>
      <w:pPr>
        <w:jc w:val="both"/>
      </w:pPr>
      <w:r>
        <w:rPr/>
        <w:t xml:space="preserve">Overall, the article presents a well-supported argument with evidence from various sources such as Dr. Ernest A. Gardner's report on Religion and Art in Ancient Greece and Mark Cartwright's insights on temple architecture. However, there are some potential biases and missing points of consideration that should be addressed.</w:t>
      </w:r>
    </w:p>
    <w:p>
      <w:pPr>
        <w:jc w:val="both"/>
      </w:pPr>
      <w:r>
        <w:rPr/>
        <w:t xml:space="preserve"/>
      </w:r>
    </w:p>
    <w:p>
      <w:pPr>
        <w:jc w:val="both"/>
      </w:pPr>
      <w:r>
        <w:rPr/>
        <w:t xml:space="preserve">One-sided reporting is evident in the article's focus solely on the positive impact of religion on Greek culture without exploring any negative consequences or criticisms. For example, there is no mention of how religious beliefs may have contributed to social inequality or conflicts between different city-states.</w:t>
      </w:r>
    </w:p>
    <w:p>
      <w:pPr>
        <w:jc w:val="both"/>
      </w:pPr>
      <w:r>
        <w:rPr/>
        <w:t xml:space="preserve"/>
      </w:r>
    </w:p>
    <w:p>
      <w:pPr>
        <w:jc w:val="both"/>
      </w:pPr>
      <w:r>
        <w:rPr/>
        <w:t xml:space="preserve">Additionally, some claims made in the article lack sufficient evidence or support. For instance, the statement that "religion was everywhere" is not backed up by any specific examples or data.</w:t>
      </w:r>
    </w:p>
    <w:p>
      <w:pPr>
        <w:jc w:val="both"/>
      </w:pPr>
      <w:r>
        <w:rPr/>
        <w:t xml:space="preserve"/>
      </w:r>
    </w:p>
    <w:p>
      <w:pPr>
        <w:jc w:val="both"/>
      </w:pPr>
      <w:r>
        <w:rPr/>
        <w:t xml:space="preserve">There are also some missing points of consideration regarding the diversity of religious beliefs and practices within ancient Greece. While the article acknowledges that Greeks were fixated on gods and goddesses, it does not explore how different regions or groups may have had their own unique interpretations or rituals.</w:t>
      </w:r>
    </w:p>
    <w:p>
      <w:pPr>
        <w:jc w:val="both"/>
      </w:pPr>
      <w:r>
        <w:rPr/>
        <w:t xml:space="preserve"/>
      </w:r>
    </w:p>
    <w:p>
      <w:pPr>
        <w:jc w:val="both"/>
      </w:pPr>
      <w:r>
        <w:rPr/>
        <w:t xml:space="preserve">Furthermore, unexplored counterarguments could include questioning whether religion was truly the only factor influencing art and architecture during this time period. Other factors such as political power dynamics or economic resources may have also played a role.</w:t>
      </w:r>
    </w:p>
    <w:p>
      <w:pPr>
        <w:jc w:val="both"/>
      </w:pPr>
      <w:r>
        <w:rPr/>
        <w:t xml:space="preserve"/>
      </w:r>
    </w:p>
    <w:p>
      <w:pPr>
        <w:jc w:val="both"/>
      </w:pPr>
      <w:r>
        <w:rPr/>
        <w:t xml:space="preserve">Finally, while there is no overt promotional content present in the article, it is worth noting that EduBirdie is an online writing service that may have a vested interest in promoting academic writing about historical topics.</w:t>
      </w:r>
    </w:p>
    <w:p>
      <w:pPr>
        <w:jc w:val="both"/>
      </w:pPr>
      <w:r>
        <w:rPr/>
        <w:t xml:space="preserve"/>
      </w:r>
    </w:p>
    <w:p>
      <w:pPr>
        <w:jc w:val="both"/>
      </w:pPr>
      <w:r>
        <w:rPr/>
        <w:t xml:space="preserve">In conclusion, while "Impact of Religion on Art in Ancient Greece" provides valuable insights into how religion shaped Greek culture during the fifth century, there are potential biases and missing points of consideration that should be addressed for a more well-rounded analysis.</w:t>
      </w:r>
    </w:p>
    <w:p>
      <w:pPr>
        <w:pStyle w:val="Heading1"/>
      </w:pPr>
      <w:bookmarkStart w:id="5" w:name="_Toc5"/>
      <w:r>
        <w:t>Topics for further research:</w:t>
      </w:r>
      <w:bookmarkEnd w:id="5"/>
    </w:p>
    <w:p>
      <w:pPr>
        <w:spacing w:after="0"/>
        <w:numPr>
          <w:ilvl w:val="0"/>
          <w:numId w:val="2"/>
        </w:numPr>
      </w:pPr>
      <w:r>
        <w:rPr/>
        <w:t xml:space="preserve">Diversity of religious beliefs and practices in ancient Greece
</w:t>
      </w:r>
    </w:p>
    <w:p>
      <w:pPr>
        <w:spacing w:after="0"/>
        <w:numPr>
          <w:ilvl w:val="0"/>
          <w:numId w:val="2"/>
        </w:numPr>
      </w:pPr>
      <w:r>
        <w:rPr/>
        <w:t xml:space="preserve">Criticisms of the impact of religion on Greek culture
</w:t>
      </w:r>
    </w:p>
    <w:p>
      <w:pPr>
        <w:spacing w:after="0"/>
        <w:numPr>
          <w:ilvl w:val="0"/>
          <w:numId w:val="2"/>
        </w:numPr>
      </w:pPr>
      <w:r>
        <w:rPr/>
        <w:t xml:space="preserve">Social inequality in ancient Greece and its relationship to religion
</w:t>
      </w:r>
    </w:p>
    <w:p>
      <w:pPr>
        <w:spacing w:after="0"/>
        <w:numPr>
          <w:ilvl w:val="0"/>
          <w:numId w:val="2"/>
        </w:numPr>
      </w:pPr>
      <w:r>
        <w:rPr/>
        <w:t xml:space="preserve">Political power dynamics in ancient Greece and their influence on art and architecture
</w:t>
      </w:r>
    </w:p>
    <w:p>
      <w:pPr>
        <w:spacing w:after="0"/>
        <w:numPr>
          <w:ilvl w:val="0"/>
          <w:numId w:val="2"/>
        </w:numPr>
      </w:pPr>
      <w:r>
        <w:rPr/>
        <w:t xml:space="preserve">Economic resources and their impact on art and architecture in ancient Greece
</w:t>
      </w:r>
    </w:p>
    <w:p>
      <w:pPr>
        <w:numPr>
          <w:ilvl w:val="0"/>
          <w:numId w:val="2"/>
        </w:numPr>
      </w:pPr>
      <w:r>
        <w:rPr/>
        <w:t xml:space="preserve">Alternative factors influencing art and architecture in ancient Greece</w:t>
      </w:r>
    </w:p>
    <w:p>
      <w:pPr>
        <w:pStyle w:val="Heading1"/>
      </w:pPr>
      <w:bookmarkStart w:id="6" w:name="_Toc6"/>
      <w:r>
        <w:t>Report location:</w:t>
      </w:r>
      <w:bookmarkEnd w:id="6"/>
    </w:p>
    <w:p>
      <w:hyperlink r:id="rId8" w:history="1">
        <w:r>
          <w:rPr>
            <w:color w:val="2980b9"/>
            <w:u w:val="single"/>
          </w:rPr>
          <w:t xml:space="preserve">https://www.fullpicture.app/item/3fe9f0bdac9349efec6338fb8252e357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09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birdie.com/examples/impact-of-religion-on-art-in-ancient-greece/" TargetMode="External"/><Relationship Id="rId8" Type="http://schemas.openxmlformats.org/officeDocument/2006/relationships/hyperlink" Target="https://www.fullpicture.app/item/3fe9f0bdac9349efec6338fb8252e3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2024-01-05T06:45:23+01:00</dcterms:created>
  <dcterms:modified xsi:type="dcterms:W3CDTF">2024-01-05T06:45:23+01:00</dcterms:modified>
</cp:coreProperties>
</file>

<file path=docProps/custom.xml><?xml version="1.0" encoding="utf-8"?>
<Properties xmlns="http://schemas.openxmlformats.org/officeDocument/2006/custom-properties" xmlns:vt="http://schemas.openxmlformats.org/officeDocument/2006/docPropsVTypes"/>
</file>