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Phonon confinement and size effect in Raman spectra of ZnO nanoparticles - ScienceDirect</w:t>
      </w:r>
      <w:br/>
      <w:hyperlink r:id="rId7" w:history="1">
        <w:r>
          <w:rPr>
            <w:color w:val="2980b9"/>
            <w:u w:val="single"/>
          </w:rPr>
          <w:t xml:space="preserve">https://www.sciencedirect.com/science/article/pii/S2405844018381611</w:t>
        </w:r>
      </w:hyperlink>
    </w:p>
    <w:p>
      <w:pPr>
        <w:pStyle w:val="Heading1"/>
      </w:pPr>
      <w:bookmarkStart w:id="2" w:name="_Toc2"/>
      <w:r>
        <w:t>Article summary:</w:t>
      </w:r>
      <w:bookmarkEnd w:id="2"/>
    </w:p>
    <w:p>
      <w:pPr>
        <w:jc w:val="both"/>
      </w:pPr>
      <w:r>
        <w:rPr/>
        <w:t xml:space="preserve">1. The article studies the Raman spectra of ZnO nanoparticles in the range of 5-12 nm size.</w:t>
      </w:r>
    </w:p>
    <w:p>
      <w:pPr>
        <w:jc w:val="both"/>
      </w:pPr>
      <w:r>
        <w:rPr/>
        <w:t xml:space="preserve">2. The Phonon Confinement Model (PCM) and Elastic Sphere Model (ESM) are used to interpret the observed Raman spectra.</w:t>
      </w:r>
    </w:p>
    <w:p>
      <w:pPr>
        <w:jc w:val="both"/>
      </w:pPr>
      <w:r>
        <w:rPr/>
        <w:t xml:space="preserve">3. PCM is found to be more consistent with the observation than ESM, and provides detailed information on the complex size-dependent shapes of the phonon bands.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“Phonon confinement and size effect in Raman spectra of ZnO nanoparticles” is a well-written and comprehensive study that provides an in-depth analysis of the Raman spectra of ZnO nanoparticles in the range of 5-12 nm size. The authors use two major approaches – Phonon Confinement Model (PCM) and Elastic Sphere Model (ESM) – to interpret the observed Raman spectra, and compare their results with each other. They find that PCM is more consistent with the observation than ESM, and provides detailed information on the complex size-dependent shapes of the phonon bands. </w:t>
      </w:r>
    </w:p>
    <w:p>
      <w:pPr>
        <w:jc w:val="both"/>
      </w:pPr>
      <w:r>
        <w:rPr/>
        <w:t xml:space="preserve">The article is written in a clear and concise manner, making it easy to understand for readers from different backgrounds. It also includes relevant references to support its claims, which adds credibility to its findings. Furthermore, it does not contain any promotional content or partiality towards either model, presenting both sides equally for comparison purposes. </w:t>
      </w:r>
    </w:p>
    <w:p>
      <w:pPr>
        <w:jc w:val="both"/>
      </w:pPr>
      <w:r>
        <w:rPr/>
        <w:t xml:space="preserve">However, there are some points that could have been explored further by the authors such as possible risks associated with using either model for interpreting Raman spectra, or potential biases that may arise due to one-sided reporting or unsupported claims made by either model. Additionally, there are some missing points of consideration such as unexplored counterarguments or missing evidence for certain claims made by either model which could have been included in order to make this article more comprehensive and reliable.</w:t>
      </w:r>
    </w:p>
    <w:p>
      <w:pPr>
        <w:pStyle w:val="Heading1"/>
      </w:pPr>
      <w:bookmarkStart w:id="5" w:name="_Toc5"/>
      <w:r>
        <w:t>Topics for further research:</w:t>
      </w:r>
      <w:bookmarkEnd w:id="5"/>
    </w:p>
    <w:p>
      <w:pPr>
        <w:spacing w:after="0"/>
        <w:numPr>
          <w:ilvl w:val="0"/>
          <w:numId w:val="2"/>
        </w:numPr>
      </w:pPr>
      <w:r>
        <w:rPr/>
        <w:t xml:space="preserve">Raman spectroscopy ZnO nanoparticles</w:t>
      </w:r>
    </w:p>
    <w:p>
      <w:pPr>
        <w:spacing w:after="0"/>
        <w:numPr>
          <w:ilvl w:val="0"/>
          <w:numId w:val="2"/>
        </w:numPr>
      </w:pPr>
      <w:r>
        <w:rPr/>
        <w:t xml:space="preserve">Phonon confinement model limitations</w:t>
      </w:r>
    </w:p>
    <w:p>
      <w:pPr>
        <w:spacing w:after="0"/>
        <w:numPr>
          <w:ilvl w:val="0"/>
          <w:numId w:val="2"/>
        </w:numPr>
      </w:pPr>
      <w:r>
        <w:rPr/>
        <w:t xml:space="preserve">Elastic sphere model biases</w:t>
      </w:r>
    </w:p>
    <w:p>
      <w:pPr>
        <w:spacing w:after="0"/>
        <w:numPr>
          <w:ilvl w:val="0"/>
          <w:numId w:val="2"/>
        </w:numPr>
      </w:pPr>
      <w:r>
        <w:rPr/>
        <w:t xml:space="preserve">Raman spectroscopy size effect</w:t>
      </w:r>
    </w:p>
    <w:p>
      <w:pPr>
        <w:spacing w:after="0"/>
        <w:numPr>
          <w:ilvl w:val="0"/>
          <w:numId w:val="2"/>
        </w:numPr>
      </w:pPr>
      <w:r>
        <w:rPr/>
        <w:t xml:space="preserve">Raman spectroscopy counterarguments</w:t>
      </w:r>
    </w:p>
    <w:p>
      <w:pPr>
        <w:numPr>
          <w:ilvl w:val="0"/>
          <w:numId w:val="2"/>
        </w:numPr>
      </w:pPr>
      <w:r>
        <w:rPr/>
        <w:t xml:space="preserve">Raman spectroscopy evidence analysis</w:t>
      </w:r>
    </w:p>
    <w:p>
      <w:pPr>
        <w:pStyle w:val="Heading1"/>
      </w:pPr>
      <w:bookmarkStart w:id="6" w:name="_Toc6"/>
      <w:r>
        <w:t>Report location:</w:t>
      </w:r>
      <w:bookmarkEnd w:id="6"/>
    </w:p>
    <w:p>
      <w:hyperlink r:id="rId8" w:history="1">
        <w:r>
          <w:rPr>
            <w:color w:val="2980b9"/>
            <w:u w:val="single"/>
          </w:rPr>
          <w:t xml:space="preserve">https://www.fullpicture.app/item/40127a7be72ad8f3b48cec3e71e77162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345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844018381611" TargetMode="External"/><Relationship Id="rId8" Type="http://schemas.openxmlformats.org/officeDocument/2006/relationships/hyperlink" Target="https://www.fullpicture.app/item/40127a7be72ad8f3b48cec3e71e771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2023-02-24T05:02:13+01:00</dcterms:created>
  <dcterms:modified xsi:type="dcterms:W3CDTF">2023-02-24T05:02:13+01:00</dcterms:modified>
</cp:coreProperties>
</file>

<file path=docProps/custom.xml><?xml version="1.0" encoding="utf-8"?>
<Properties xmlns="http://schemas.openxmlformats.org/officeDocument/2006/custom-properties" xmlns:vt="http://schemas.openxmlformats.org/officeDocument/2006/docPropsVTypes"/>
</file>