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Bidirectional association between polycystic ovary syndrome and periodontal diseases - PMC</w:t>
      </w:r>
      <w:br/>
      <w:hyperlink r:id="rId7" w:history="1">
        <w:r>
          <w:rPr>
            <w:color w:val="2980b9"/>
            <w:u w:val="single"/>
          </w:rPr>
          <w:t xml:space="preserve">https://www.ncbi.nlm.nih.gov/pmc/articles/PMC9899846/</w:t>
        </w:r>
      </w:hyperlink>
    </w:p>
    <w:p>
      <w:pPr>
        <w:pStyle w:val="Heading1"/>
      </w:pPr>
      <w:bookmarkStart w:id="2" w:name="_Toc2"/>
      <w:r>
        <w:t>Article summary:</w:t>
      </w:r>
      <w:bookmarkEnd w:id="2"/>
    </w:p>
    <w:p>
      <w:pPr>
        <w:jc w:val="both"/>
      </w:pPr>
      <w:r>
        <w:rPr/>
        <w:t xml:space="preserve">1. PCOS and PDD share common risk factors, including metabolic syndrome, obesity, diabetes mellitus, and cardiovascular disease.</w:t>
      </w:r>
    </w:p>
    <w:p>
      <w:pPr>
        <w:jc w:val="both"/>
      </w:pPr>
      <w:r>
        <w:rPr/>
        <w:t xml:space="preserve">2. Recent studies have explored and confirmed the association between PCOS and PDD.</w:t>
      </w:r>
    </w:p>
    <w:p>
      <w:pPr>
        <w:jc w:val="both"/>
      </w:pPr>
      <w:r>
        <w:rPr/>
        <w:t xml:space="preserve">3. A deep understanding of the bidirectional relationship between PCOS and PDD will be beneficial to provide novel strategies for the treatment of both diseases.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its discussion of the bidirectional relationship between polycystic ovary syndrome (PCOS) and periodontal diseases (PDD). The article provides a comprehensive overview of the epidemiological evidence for this relationship, as well as potential underlying mechanisms such as endocrine disorders, systemic low-grade inflammation status, gut microbiota composition, genetic or epigenetic predisposition, and lower socioeconomic status. The article also discusses recent interventional studies that suggest controlling PCOS with oral contraceptives and metformin may mitigate periodontal inflammation. </w:t>
      </w:r>
    </w:p>
    <w:p>
      <w:pPr>
        <w:jc w:val="both"/>
      </w:pPr>
      <w:r>
        <w:rPr/>
        <w:t xml:space="preserve">The article does not appear to be biased or one-sided in its reporting; it presents both sides of the argument fairly by discussing both epidemiological evidence for the association between PCOS and PDD as well as potential underlying mechanisms. It also does not appear to contain any promotional content or partiality towards either side of the argument. Furthermore, possible risks are noted throughout the article; for example, it mentions that PCOS contributes to long-term metabolic disorders, cardiovascular diseases, and even increases cancer risk. </w:t>
      </w:r>
    </w:p>
    <w:p>
      <w:pPr>
        <w:jc w:val="both"/>
      </w:pPr>
      <w:r>
        <w:rPr/>
        <w:t xml:space="preserve">The only potential issue with this article is that it does not explore any counterarguments or missing points of consideration regarding its claims; however, given that this is a review paper summarizing existing research on this topic rather than an original research paper presenting new findings or arguments on this topic, this is understandable.</w:t>
      </w:r>
    </w:p>
    <w:p>
      <w:pPr>
        <w:pStyle w:val="Heading1"/>
      </w:pPr>
      <w:bookmarkStart w:id="5" w:name="_Toc5"/>
      <w:r>
        <w:t>Topics for further research:</w:t>
      </w:r>
      <w:bookmarkEnd w:id="5"/>
    </w:p>
    <w:p>
      <w:pPr>
        <w:spacing w:after="0"/>
        <w:numPr>
          <w:ilvl w:val="0"/>
          <w:numId w:val="2"/>
        </w:numPr>
      </w:pPr>
      <w:r>
        <w:rPr/>
        <w:t xml:space="preserve">PCOS and periodontal disease risk factors</w:t>
      </w:r>
    </w:p>
    <w:p>
      <w:pPr>
        <w:spacing w:after="0"/>
        <w:numPr>
          <w:ilvl w:val="0"/>
          <w:numId w:val="2"/>
        </w:numPr>
      </w:pPr>
      <w:r>
        <w:rPr/>
        <w:t xml:space="preserve">PCOS and periodontal disease treatment</w:t>
      </w:r>
    </w:p>
    <w:p>
      <w:pPr>
        <w:spacing w:after="0"/>
        <w:numPr>
          <w:ilvl w:val="0"/>
          <w:numId w:val="2"/>
        </w:numPr>
      </w:pPr>
      <w:r>
        <w:rPr/>
        <w:t xml:space="preserve">PCOS and periodontal disease epidemiology</w:t>
      </w:r>
    </w:p>
    <w:p>
      <w:pPr>
        <w:spacing w:after="0"/>
        <w:numPr>
          <w:ilvl w:val="0"/>
          <w:numId w:val="2"/>
        </w:numPr>
      </w:pPr>
      <w:r>
        <w:rPr/>
        <w:t xml:space="preserve">PCOS and periodontal disease genetic predisposition</w:t>
      </w:r>
    </w:p>
    <w:p>
      <w:pPr>
        <w:spacing w:after="0"/>
        <w:numPr>
          <w:ilvl w:val="0"/>
          <w:numId w:val="2"/>
        </w:numPr>
      </w:pPr>
      <w:r>
        <w:rPr/>
        <w:t xml:space="preserve">PCOS and periodontal disease systemic inflammation</w:t>
      </w:r>
    </w:p>
    <w:p>
      <w:pPr>
        <w:numPr>
          <w:ilvl w:val="0"/>
          <w:numId w:val="2"/>
        </w:numPr>
      </w:pPr>
      <w:r>
        <w:rPr/>
        <w:t xml:space="preserve">PCOS and periodontal disease long-term health effects</w:t>
      </w:r>
    </w:p>
    <w:p>
      <w:pPr>
        <w:pStyle w:val="Heading1"/>
      </w:pPr>
      <w:bookmarkStart w:id="6" w:name="_Toc6"/>
      <w:r>
        <w:t>Report location:</w:t>
      </w:r>
      <w:bookmarkEnd w:id="6"/>
    </w:p>
    <w:p>
      <w:hyperlink r:id="rId8" w:history="1">
        <w:r>
          <w:rPr>
            <w:color w:val="2980b9"/>
            <w:u w:val="single"/>
          </w:rPr>
          <w:t xml:space="preserve">https://www.fullpicture.app/item/401e1f1470309abc17e206afe8cef708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7A2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899846/" TargetMode="External"/><Relationship Id="rId8" Type="http://schemas.openxmlformats.org/officeDocument/2006/relationships/hyperlink" Target="https://www.fullpicture.app/item/401e1f1470309abc17e206afe8cef70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2023-02-18T04:36:35+01:00</dcterms:created>
  <dcterms:modified xsi:type="dcterms:W3CDTF">2023-02-18T04:36:35+01:00</dcterms:modified>
</cp:coreProperties>
</file>

<file path=docProps/custom.xml><?xml version="1.0" encoding="utf-8"?>
<Properties xmlns="http://schemas.openxmlformats.org/officeDocument/2006/custom-properties" xmlns:vt="http://schemas.openxmlformats.org/officeDocument/2006/docPropsVTypes"/>
</file>