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Soybean-Pathogen Interactions - PubMed</w:t>
      </w:r>
      <w:br/>
      <w:hyperlink r:id="rId7" w:history="1">
        <w:r>
          <w:rPr>
            <w:color w:val="2980b9"/>
            <w:u w:val="single"/>
          </w:rPr>
          <w:t xml:space="preserve">https://pubmed.ncbi.nlm.nih.gov/27359370/</w:t>
        </w:r>
      </w:hyperlink>
    </w:p>
    <w:p>
      <w:pPr>
        <w:pStyle w:val="Heading1"/>
      </w:pPr>
      <w:bookmarkStart w:id="2" w:name="_Toc2"/>
      <w:r>
        <w:t>Article summary:</w:t>
      </w:r>
      <w:bookmarkEnd w:id="2"/>
    </w:p>
    <w:p>
      <w:pPr>
        <w:jc w:val="both"/>
      </w:pPr>
      <w:r>
        <w:rPr/>
        <w:t xml:space="preserve">1. This review article discusses the molecular interactions between soybean and five major pathogen groups (viruses, bacteria, oomycetes, fungi, and nematodes).</w:t>
      </w:r>
    </w:p>
    <w:p>
      <w:pPr>
        <w:jc w:val="both"/>
      </w:pPr>
      <w:r>
        <w:rPr/>
        <w:t xml:space="preserve">2. It examines the identification of effectors and their functions as well as resistance gene-mediated recognition and signaling.</w:t>
      </w:r>
    </w:p>
    <w:p>
      <w:pPr>
        <w:jc w:val="both"/>
      </w:pPr>
      <w:r>
        <w:rPr/>
        <w:t xml:space="preserve">3. The article also highlights how model systems and recent advances in resources and tools have provided opportunities to gain deeper insights into soybean-pathogen interactions.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of the molecular interactions between soybean and five major pathogen groups (viruses, bacteria, oomycetes, fungi, and nematodes). The authors provide an overview of the research that has been conducted in this area as well as discuss current advances in resources and tools that can be used to gain further insight into these interactions. The article is written in a clear and concise manner with appropriate citations to support its claims. Furthermore, it provides links to other relevant articles for further reading. </w:t>
      </w:r>
    </w:p>
    <w:p>
      <w:pPr>
        <w:jc w:val="both"/>
      </w:pPr>
      <w:r>
        <w:rPr/>
        <w:t xml:space="preserve">The only potential bias present in the article is that it does not explore any counterarguments or alternative perspectives on the topic. However, this is understandable given that it is a review article rather than an original research paper.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Soybean-pathogen interactions</w:t>
      </w:r>
    </w:p>
    <w:p>
      <w:pPr>
        <w:spacing w:after="0"/>
        <w:numPr>
          <w:ilvl w:val="0"/>
          <w:numId w:val="2"/>
        </w:numPr>
      </w:pPr>
      <w:r>
        <w:rPr/>
        <w:t xml:space="preserve">Soybean-virus interactions</w:t>
      </w:r>
    </w:p>
    <w:p>
      <w:pPr>
        <w:spacing w:after="0"/>
        <w:numPr>
          <w:ilvl w:val="0"/>
          <w:numId w:val="2"/>
        </w:numPr>
      </w:pPr>
      <w:r>
        <w:rPr/>
        <w:t xml:space="preserve">Soybean-bacteria interactions</w:t>
      </w:r>
    </w:p>
    <w:p>
      <w:pPr>
        <w:spacing w:after="0"/>
        <w:numPr>
          <w:ilvl w:val="0"/>
          <w:numId w:val="2"/>
        </w:numPr>
      </w:pPr>
      <w:r>
        <w:rPr/>
        <w:t xml:space="preserve">Soybean-oomycete interactions</w:t>
      </w:r>
    </w:p>
    <w:p>
      <w:pPr>
        <w:spacing w:after="0"/>
        <w:numPr>
          <w:ilvl w:val="0"/>
          <w:numId w:val="2"/>
        </w:numPr>
      </w:pPr>
      <w:r>
        <w:rPr/>
        <w:t xml:space="preserve">Soybean-fungi interactions</w:t>
      </w:r>
    </w:p>
    <w:p>
      <w:pPr>
        <w:numPr>
          <w:ilvl w:val="0"/>
          <w:numId w:val="2"/>
        </w:numPr>
      </w:pPr>
      <w:r>
        <w:rPr/>
        <w:t xml:space="preserve">Soybean-nematode interactions</w:t>
      </w:r>
    </w:p>
    <w:p>
      <w:pPr>
        <w:pStyle w:val="Heading1"/>
      </w:pPr>
      <w:bookmarkStart w:id="6" w:name="_Toc6"/>
      <w:r>
        <w:t>Report location:</w:t>
      </w:r>
      <w:bookmarkEnd w:id="6"/>
    </w:p>
    <w:p>
      <w:hyperlink r:id="rId8" w:history="1">
        <w:r>
          <w:rPr>
            <w:color w:val="2980b9"/>
            <w:u w:val="single"/>
          </w:rPr>
          <w:t xml:space="preserve">https://www.fullpicture.app/item/401e3e39ed99c0ee48b471f843c5409d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AC3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359370/" TargetMode="External"/><Relationship Id="rId8" Type="http://schemas.openxmlformats.org/officeDocument/2006/relationships/hyperlink" Target="https://www.fullpicture.app/item/401e3e39ed99c0ee48b471f843c540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2023-02-24T11:02:53+01:00</dcterms:created>
  <dcterms:modified xsi:type="dcterms:W3CDTF">2023-02-24T11:02:53+01:00</dcterms:modified>
</cp:coreProperties>
</file>

<file path=docProps/custom.xml><?xml version="1.0" encoding="utf-8"?>
<Properties xmlns="http://schemas.openxmlformats.org/officeDocument/2006/custom-properties" xmlns:vt="http://schemas.openxmlformats.org/officeDocument/2006/docPropsVTypes"/>
</file>