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Promoting oral mucosal wound healing using a DCS-RuB2A2 hydrogel based on a photoreactive antibacterial and sustained release of BMSCs - PMC</w:t>
      </w:r>
      <w:br/>
      <w:hyperlink r:id="rId7" w:history="1">
        <w:r>
          <w:rPr>
            <w:color w:val="2980b9"/>
            <w:u w:val="single"/>
          </w:rPr>
          <w:t xml:space="preserve">https://www.ncbi.nlm.nih.gov/pmc/articles/PMC9650008/</w:t>
        </w:r>
      </w:hyperlink>
    </w:p>
    <w:p>
      <w:pPr>
        <w:pStyle w:val="Heading1"/>
      </w:pPr>
      <w:bookmarkStart w:id="2" w:name="_Toc2"/>
      <w:r>
        <w:t>Article summary:</w:t>
      </w:r>
      <w:bookmarkEnd w:id="2"/>
    </w:p>
    <w:p>
      <w:pPr>
        <w:jc w:val="both"/>
      </w:pPr>
      <w:r>
        <w:rPr/>
        <w:t xml:space="preserve">1. The high occurrence rate and difficulties in symptom control of oral mucosal diseases are major problems for medical professionals.</w:t>
      </w:r>
    </w:p>
    <w:p>
      <w:pPr>
        <w:jc w:val="both"/>
      </w:pPr>
      <w:r>
        <w:rPr/>
        <w:t xml:space="preserve">2. A light-responsive antibacterial hydrogel containing sustained-release BMSCs was developed to address this problem, which seals the wound to form a barrier, exerts a natural bacteriostatic effect, and prevents invasion by foreign bacteria.</w:t>
      </w:r>
    </w:p>
    <w:p>
      <w:pPr>
        <w:jc w:val="both"/>
      </w:pPr>
      <w:r>
        <w:rPr/>
        <w:t xml:space="preserve">3. Results in a rat oral mucosal repair model demonstrate that DCS-RuB2A2-BMSCs could rapidly repair the oral mucosa within 4 days.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“Promoting Oral Mucosal Wound Healing Using a DCS-RuB2A2 Hydrogel Based on a Photoreactive Antibacterial and Sustained Release of BMSCs” is an informative piece of research that provides insight into the potential use of light-responsive antibacterial hydrogels for the treatment of oral mucosal defects. The article is well written and provides detailed information about the materials used in the study as well as the results obtained from experiments conducted on rats.</w:t>
      </w:r>
    </w:p>
    <w:p>
      <w:pPr>
        <w:jc w:val="both"/>
      </w:pPr>
      <w:r>
        <w:rPr/>
        <w:t xml:space="preserve">The trustworthiness and reliability of this article can be assessed by looking at its potential biases and their sources, one-sided reporting, unsupported claims, missing points of consideration, missing evidence for the claims made, unexplored counterarguments, promotional content, partiality, whether possible risks are noted or not presenting both sides equally.</w:t>
      </w:r>
    </w:p>
    <w:p>
      <w:pPr>
        <w:jc w:val="both"/>
      </w:pPr>
      <w:r>
        <w:rPr/>
        <w:t xml:space="preserve">The article does not appear to have any obvious biases or sources of bias; however, it does present only one side of the argument without exploring any counterarguments or alternative treatments for oral mucosal defects. Additionally, some claims made in the article are not supported by evidence or data from experiments conducted on rats; instead they rely solely on theoretical assumptions about how certain materials may interact with each other in order to achieve desired outcomes. Furthermore, there is no discussion about possible risks associated with using these materials for treating oral mucosal defects such as allergic reactions or other adverse effects that may arise from their use. Finally, while the article does provide some information about how these materials may be beneficial for treating oral mucosal defects it does not provide any information about how they may be detrimental or why they should not be used as a treatment option. </w:t>
      </w:r>
    </w:p>
    <w:p>
      <w:pPr>
        <w:jc w:val="both"/>
      </w:pPr>
      <w:r>
        <w:rPr/>
        <w:t xml:space="preserve">In conclusion, while this article provides useful information about how light-responsive antibacterial hydrogels can potentially be used to treat oral mucosal defects it lacks sufficient evidence to support its claims and</w:t>
      </w:r>
    </w:p>
    <w:p>
      <w:pPr>
        <w:pStyle w:val="Heading1"/>
      </w:pPr>
      <w:bookmarkStart w:id="5" w:name="_Toc5"/>
      <w:r>
        <w:t>Topics for further research:</w:t>
      </w:r>
      <w:bookmarkEnd w:id="5"/>
    </w:p>
    <w:p>
      <w:pPr>
        <w:spacing w:after="0"/>
        <w:numPr>
          <w:ilvl w:val="0"/>
          <w:numId w:val="2"/>
        </w:numPr>
      </w:pPr>
      <w:r>
        <w:rPr/>
        <w:t xml:space="preserve">Potential risks of using light-responsive antibacterial hydrogels for oral mucosal defects</w:t>
      </w:r>
    </w:p>
    <w:p>
      <w:pPr>
        <w:spacing w:after="0"/>
        <w:numPr>
          <w:ilvl w:val="0"/>
          <w:numId w:val="2"/>
        </w:numPr>
      </w:pPr>
      <w:r>
        <w:rPr/>
        <w:t xml:space="preserve">Alternative treatments for oral mucosal defects</w:t>
      </w:r>
    </w:p>
    <w:p>
      <w:pPr>
        <w:spacing w:after="0"/>
        <w:numPr>
          <w:ilvl w:val="0"/>
          <w:numId w:val="2"/>
        </w:numPr>
      </w:pPr>
      <w:r>
        <w:rPr/>
        <w:t xml:space="preserve">Allergic reactions to light-responsive antibacterial hydrogels</w:t>
      </w:r>
    </w:p>
    <w:p>
      <w:pPr>
        <w:spacing w:after="0"/>
        <w:numPr>
          <w:ilvl w:val="0"/>
          <w:numId w:val="2"/>
        </w:numPr>
      </w:pPr>
      <w:r>
        <w:rPr/>
        <w:t xml:space="preserve">Adverse effects of light-responsive antibacterial hydrogels</w:t>
      </w:r>
    </w:p>
    <w:p>
      <w:pPr>
        <w:spacing w:after="0"/>
        <w:numPr>
          <w:ilvl w:val="0"/>
          <w:numId w:val="2"/>
        </w:numPr>
      </w:pPr>
      <w:r>
        <w:rPr/>
        <w:t xml:space="preserve">Benefits of using light-responsive antibacterial hydrogels for oral mucosal defects</w:t>
      </w:r>
    </w:p>
    <w:p>
      <w:pPr>
        <w:numPr>
          <w:ilvl w:val="0"/>
          <w:numId w:val="2"/>
        </w:numPr>
      </w:pPr>
      <w:r>
        <w:rPr/>
        <w:t xml:space="preserve">Clinical trials of light-responsive antibacterial hydrogels for oral mucosal defects</w:t>
      </w:r>
    </w:p>
    <w:p>
      <w:pPr>
        <w:pStyle w:val="Heading1"/>
      </w:pPr>
      <w:bookmarkStart w:id="6" w:name="_Toc6"/>
      <w:r>
        <w:t>Report location:</w:t>
      </w:r>
      <w:bookmarkEnd w:id="6"/>
    </w:p>
    <w:p>
      <w:hyperlink r:id="rId8" w:history="1">
        <w:r>
          <w:rPr>
            <w:color w:val="2980b9"/>
            <w:u w:val="single"/>
          </w:rPr>
          <w:t xml:space="preserve">https://www.fullpicture.app/item/4021389213d87045433a6f46fd9d52c1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F5B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650008/" TargetMode="External"/><Relationship Id="rId8" Type="http://schemas.openxmlformats.org/officeDocument/2006/relationships/hyperlink" Target="https://www.fullpicture.app/item/4021389213d87045433a6f46fd9d52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2023-02-23T20:27:24+01:00</dcterms:created>
  <dcterms:modified xsi:type="dcterms:W3CDTF">2023-02-23T20:27:24+01:00</dcterms:modified>
</cp:coreProperties>
</file>

<file path=docProps/custom.xml><?xml version="1.0" encoding="utf-8"?>
<Properties xmlns="http://schemas.openxmlformats.org/officeDocument/2006/custom-properties" xmlns:vt="http://schemas.openxmlformats.org/officeDocument/2006/docPropsVTypes"/>
</file>