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Schools after COVID-19: From a teaching culture to a learning culture - Microsoft Stories Asia</w:t>
      </w:r>
      <w:br/>
      <w:hyperlink r:id="rId7" w:history="1">
        <w:r>
          <w:rPr>
            <w:color w:val="2980b9"/>
            <w:u w:val="single"/>
          </w:rPr>
          <w:t xml:space="preserve">https://news.microsoft.com/apac/features/technology-in-schools-from-a-teaching-culture-to-a-learning-culture/</w:t>
        </w:r>
      </w:hyperlink>
    </w:p>
    <w:p>
      <w:pPr>
        <w:pStyle w:val="Heading1"/>
      </w:pPr>
      <w:bookmarkStart w:id="2" w:name="_Toc2"/>
      <w:r>
        <w:t>Article summary:</w:t>
      </w:r>
      <w:bookmarkEnd w:id="2"/>
    </w:p>
    <w:p>
      <w:pPr>
        <w:jc w:val="both"/>
      </w:pPr>
      <w:r>
        <w:rPr/>
        <w:t xml:space="preserve">1. COVID-19 has accelerated the transformation of education, with technology playing a key role in rethinking traditional teaching methods.</w:t>
      </w:r>
    </w:p>
    <w:p>
      <w:pPr>
        <w:jc w:val="both"/>
      </w:pPr>
      <w:r>
        <w:rPr/>
        <w:t xml:space="preserve">2. Personalized learning and real-time data will allow for individualized attention and support for students, focusing on their academic progress as well as social and emotional well-being.</w:t>
      </w:r>
    </w:p>
    <w:p>
      <w:pPr>
        <w:jc w:val="both"/>
      </w:pPr>
      <w:r>
        <w:rPr/>
        <w:t xml:space="preserve">3. The shift towards a learning culture will require a transformation in the profession of teaching, with teachers becoming model learners who inspire lifelong self-learning.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"Schools after COVID-19: From a teaching culture to a learning culture" by Microsoft Stories Asia discusses the potential for technology to transform education and move it away from a traditional teaching culture towards a more personalized, student-centered learning culture. The article highlights the benefits of remote learning during the COVID-19 pandemic and how it has allowed millions of students across Asia and the Pacific to continue their education using new digital tools and resources.</w:t>
      </w:r>
    </w:p>
    <w:p>
      <w:pPr>
        <w:jc w:val="both"/>
      </w:pPr>
      <w:r>
        <w:rPr/>
        <w:t xml:space="preserve"/>
      </w:r>
    </w:p>
    <w:p>
      <w:pPr>
        <w:jc w:val="both"/>
      </w:pPr>
      <w:r>
        <w:rPr/>
        <w:t xml:space="preserve">While the article presents an optimistic view of the potential for technology to transform education, it does not fully explore some of the potential risks and challenges associated with this shift. For example, there is no discussion of how personalized learning could exacerbate existing inequalities in education if students from disadvantaged backgrounds do not have access to the same resources as their peers. Additionally, there is no mention of concerns around data privacy and security when collecting real-time data on students' progress.</w:t>
      </w:r>
    </w:p>
    <w:p>
      <w:pPr>
        <w:jc w:val="both"/>
      </w:pPr>
      <w:r>
        <w:rPr/>
        <w:t xml:space="preserve"/>
      </w:r>
    </w:p>
    <w:p>
      <w:pPr>
        <w:jc w:val="both"/>
      </w:pPr>
      <w:r>
        <w:rPr/>
        <w:t xml:space="preserve">The article also heavily promotes Microsoft's role in transforming education through its technology solutions, without acknowledging any potential biases or conflicts of interest. While Microsoft's solutions may be effective in improving education outcomes, readers should be aware that this article is promotional content rather than an objective analysis.</w:t>
      </w:r>
    </w:p>
    <w:p>
      <w:pPr>
        <w:jc w:val="both"/>
      </w:pPr>
      <w:r>
        <w:rPr/>
        <w:t xml:space="preserve"/>
      </w:r>
    </w:p>
    <w:p>
      <w:pPr>
        <w:jc w:val="both"/>
      </w:pPr>
      <w:r>
        <w:rPr/>
        <w:t xml:space="preserve">Overall, while the article provides interesting insights into how technology can transform education, readers should approach it with a critical eye and consider other perspectives and potential risks associated with this shift towards personalized learning.</w:t>
      </w:r>
    </w:p>
    <w:p>
      <w:pPr>
        <w:pStyle w:val="Heading1"/>
      </w:pPr>
      <w:bookmarkStart w:id="5" w:name="_Toc5"/>
      <w:r>
        <w:t>Topics for further research:</w:t>
      </w:r>
      <w:bookmarkEnd w:id="5"/>
    </w:p>
    <w:p>
      <w:pPr>
        <w:spacing w:after="0"/>
        <w:numPr>
          <w:ilvl w:val="0"/>
          <w:numId w:val="2"/>
        </w:numPr>
      </w:pPr>
      <w:r>
        <w:rPr/>
        <w:t xml:space="preserve">Inequalities in personalized learning
</w:t>
      </w:r>
    </w:p>
    <w:p>
      <w:pPr>
        <w:spacing w:after="0"/>
        <w:numPr>
          <w:ilvl w:val="0"/>
          <w:numId w:val="2"/>
        </w:numPr>
      </w:pPr>
      <w:r>
        <w:rPr/>
        <w:t xml:space="preserve">Disadvantaged students and access to digital resources
</w:t>
      </w:r>
    </w:p>
    <w:p>
      <w:pPr>
        <w:spacing w:after="0"/>
        <w:numPr>
          <w:ilvl w:val="0"/>
          <w:numId w:val="2"/>
        </w:numPr>
      </w:pPr>
      <w:r>
        <w:rPr/>
        <w:t xml:space="preserve">Data privacy concerns in education technology
</w:t>
      </w:r>
    </w:p>
    <w:p>
      <w:pPr>
        <w:spacing w:after="0"/>
        <w:numPr>
          <w:ilvl w:val="0"/>
          <w:numId w:val="2"/>
        </w:numPr>
      </w:pPr>
      <w:r>
        <w:rPr/>
        <w:t xml:space="preserve">Real-time data collection on student progress
</w:t>
      </w:r>
    </w:p>
    <w:p>
      <w:pPr>
        <w:spacing w:after="0"/>
        <w:numPr>
          <w:ilvl w:val="0"/>
          <w:numId w:val="2"/>
        </w:numPr>
      </w:pPr>
      <w:r>
        <w:rPr/>
        <w:t xml:space="preserve">Conflicts of interest in education technology promotion
</w:t>
      </w:r>
    </w:p>
    <w:p>
      <w:pPr>
        <w:numPr>
          <w:ilvl w:val="0"/>
          <w:numId w:val="2"/>
        </w:numPr>
      </w:pPr>
      <w:r>
        <w:rPr/>
        <w:t xml:space="preserve">Critiques of personalized learning in education</w:t>
      </w:r>
    </w:p>
    <w:p>
      <w:pPr>
        <w:pStyle w:val="Heading1"/>
      </w:pPr>
      <w:bookmarkStart w:id="6" w:name="_Toc6"/>
      <w:r>
        <w:t>Report location:</w:t>
      </w:r>
      <w:bookmarkEnd w:id="6"/>
    </w:p>
    <w:p>
      <w:hyperlink r:id="rId8" w:history="1">
        <w:r>
          <w:rPr>
            <w:color w:val="2980b9"/>
            <w:u w:val="single"/>
          </w:rPr>
          <w:t xml:space="preserve">https://www.fullpicture.app/item/40230a77b6fa685cbf81a0d712e9f9e8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9C1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microsoft.com/apac/features/technology-in-schools-from-a-teaching-culture-to-a-learning-culture/" TargetMode="External"/><Relationship Id="rId8" Type="http://schemas.openxmlformats.org/officeDocument/2006/relationships/hyperlink" Target="https://www.fullpicture.app/item/40230a77b6fa685cbf81a0d712e9f9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2023-12-22T20:50:15+01:00</dcterms:created>
  <dcterms:modified xsi:type="dcterms:W3CDTF">2023-12-22T20:50:15+01:00</dcterms:modified>
</cp:coreProperties>
</file>

<file path=docProps/custom.xml><?xml version="1.0" encoding="utf-8"?>
<Properties xmlns="http://schemas.openxmlformats.org/officeDocument/2006/custom-properties" xmlns:vt="http://schemas.openxmlformats.org/officeDocument/2006/docPropsVTypes"/>
</file>