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 Accession viewer</w:t>
      </w:r>
      <w:br/>
      <w:hyperlink r:id="rId7" w:history="1">
        <w:r>
          <w:rPr>
            <w:color w:val="2980b9"/>
            <w:u w:val="single"/>
          </w:rPr>
          <w:t xml:space="preserve">https://www.ncbi.nlm.nih.gov/geo/query/acc.cgi?acc=GSE144239</w:t>
        </w:r>
      </w:hyperlink>
    </w:p>
    <w:p>
      <w:pPr>
        <w:pStyle w:val="Heading1"/>
      </w:pPr>
      <w:bookmarkStart w:id="2" w:name="_Toc2"/>
      <w:r>
        <w:t>Article summary:</w:t>
      </w:r>
      <w:bookmarkEnd w:id="2"/>
    </w:p>
    <w:p>
      <w:pPr>
        <w:jc w:val="both"/>
      </w:pPr>
      <w:r>
        <w:rPr/>
        <w:t xml:space="preserve">1. This article describes a study that combined single-cell RNA-sequencing, spatial transcriptomics, and multiplexed ion-beam imaging to define the cellular composition and spatial architecture of human squamous cell carcinoma tumors.</w:t>
      </w:r>
    </w:p>
    <w:p>
      <w:pPr>
        <w:jc w:val="both"/>
      </w:pPr>
      <w:r>
        <w:rPr/>
        <w:t xml:space="preserve">2. The study was conducted by Ji AL and Rubin AJ at the Icahn School of Medicine at Mount Sinai in New York.</w:t>
      </w:r>
    </w:p>
    <w:p>
      <w:pPr>
        <w:jc w:val="both"/>
      </w:pPr>
      <w:r>
        <w:rPr/>
        <w:t xml:space="preserve">3. The results of the study were published in Cell 2020 Jul 23;182(2):497-514.e22.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conducted by Ji AL and Rubin AJ at the Icahn School of Medicine at Mount Sinai in New York. The article also provides citations for the results of the study, which adds to its credibility. Furthermore, the article includes supplementary files such as GSE144239_RAW.tar, GSE144239_ST_Visium_counts.txt.gz, GSE144239_ST_all_counts.txt.gz, and GSE144239_ST_barcode_id.txt.gz which provide additional evidence for the claims made in the article and further add to its trustworthiness and reliability. </w:t>
      </w:r>
    </w:p>
    <w:p>
      <w:pPr>
        <w:jc w:val="both"/>
      </w:pPr>
      <w:r>
        <w:rPr/>
        <w:t xml:space="preserve">The only potential bias that could be identified is that there is no mention of any possible risks associated with conducting this type of research or any counterarguments to the findings presented in this article. However, since this is a scientific paper rather than an opinion piece or news report, it is not expected to present both sides equally or explore counterarguments in detail; thus this does not detract from its overall trustworthiness or reliability significantly.</w:t>
      </w:r>
    </w:p>
    <w:p>
      <w:pPr>
        <w:pStyle w:val="Heading1"/>
      </w:pPr>
      <w:bookmarkStart w:id="5" w:name="_Toc5"/>
      <w:r>
        <w:t>Topics for further research:</w:t>
      </w:r>
      <w:bookmarkEnd w:id="5"/>
    </w:p>
    <w:p>
      <w:pPr>
        <w:spacing w:after="0"/>
        <w:numPr>
          <w:ilvl w:val="0"/>
          <w:numId w:val="2"/>
        </w:numPr>
      </w:pPr>
      <w:r>
        <w:rPr/>
        <w:t xml:space="preserve">Single-cell RNA sequencing</w:t>
      </w:r>
    </w:p>
    <w:p>
      <w:pPr>
        <w:spacing w:after="0"/>
        <w:numPr>
          <w:ilvl w:val="0"/>
          <w:numId w:val="2"/>
        </w:numPr>
      </w:pPr>
      <w:r>
        <w:rPr/>
        <w:t xml:space="preserve">Cell type identification</w:t>
      </w:r>
    </w:p>
    <w:p>
      <w:pPr>
        <w:spacing w:after="0"/>
        <w:numPr>
          <w:ilvl w:val="0"/>
          <w:numId w:val="2"/>
        </w:numPr>
      </w:pPr>
      <w:r>
        <w:rPr/>
        <w:t xml:space="preserve">Transcriptome analysis</w:t>
      </w:r>
    </w:p>
    <w:p>
      <w:pPr>
        <w:spacing w:after="0"/>
        <w:numPr>
          <w:ilvl w:val="0"/>
          <w:numId w:val="2"/>
        </w:numPr>
      </w:pPr>
      <w:r>
        <w:rPr/>
        <w:t xml:space="preserve">Mount Sinai Icahn School of Medicine</w:t>
      </w:r>
    </w:p>
    <w:p>
      <w:pPr>
        <w:spacing w:after="0"/>
        <w:numPr>
          <w:ilvl w:val="0"/>
          <w:numId w:val="2"/>
        </w:numPr>
      </w:pPr>
      <w:r>
        <w:rPr/>
        <w:t xml:space="preserve">Single-cell transcriptomics</w:t>
      </w:r>
    </w:p>
    <w:p>
      <w:pPr>
        <w:numPr>
          <w:ilvl w:val="0"/>
          <w:numId w:val="2"/>
        </w:numPr>
      </w:pPr>
      <w:r>
        <w:rPr/>
        <w:t xml:space="preserve">Single-cell gene expression</w:t>
      </w:r>
    </w:p>
    <w:p>
      <w:pPr>
        <w:pStyle w:val="Heading1"/>
      </w:pPr>
      <w:bookmarkStart w:id="6" w:name="_Toc6"/>
      <w:r>
        <w:t>Report location:</w:t>
      </w:r>
      <w:bookmarkEnd w:id="6"/>
    </w:p>
    <w:p>
      <w:hyperlink r:id="rId8" w:history="1">
        <w:r>
          <w:rPr>
            <w:color w:val="2980b9"/>
            <w:u w:val="single"/>
          </w:rPr>
          <w:t xml:space="preserve">https://www.fullpicture.app/item/40335cc881d84a3f73b280dfee76b13c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75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geo/query/acc.cgi?acc=GSE144239" TargetMode="External"/><Relationship Id="rId8" Type="http://schemas.openxmlformats.org/officeDocument/2006/relationships/hyperlink" Target="https://www.fullpicture.app/item/40335cc881d84a3f73b280dfee76b1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2023-02-23T13:06:10+01:00</dcterms:created>
  <dcterms:modified xsi:type="dcterms:W3CDTF">2023-02-23T13:06:10+01:00</dcterms:modified>
</cp:coreProperties>
</file>

<file path=docProps/custom.xml><?xml version="1.0" encoding="utf-8"?>
<Properties xmlns="http://schemas.openxmlformats.org/officeDocument/2006/custom-properties" xmlns:vt="http://schemas.openxmlformats.org/officeDocument/2006/docPropsVTypes"/>
</file>