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安全行车行为规范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https://wenku.baidu.com/view/7bd91a4e2c60ddccda38376baf1ffc4ffe47e2a7.html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遵守交通规则和信号灯：行车时要在安全道路标志、设施和交通信号指挥下行驶，不得冲红灯或无视交通信号灯变化导致违法行为。同时，驾驶员要注意酒驾和疲劳驾驶的危险性，并严格遵守车辆使用期限。</w:t>
      </w:r>
    </w:p>
    <w:p>
      <w:pPr>
        <w:jc w:val="both"/>
      </w:pPr>
      <w:r>
        <w:rPr/>
        <w:t xml:space="preserve">2. 维护车辆：保养好车辆是保障行车安全的关键。对于脚踏车、电动车，要确保用电充足并维护工具的正常状态；对于机动车，要注意润滑、空气压力、刹车和方向盘等部件的维护。特别是在雨雪天气或突发情况下，要特别关注制动、转向和加速能力。</w:t>
      </w:r>
    </w:p>
    <w:p>
      <w:pPr>
        <w:jc w:val="both"/>
      </w:pPr>
      <w:r>
        <w:rPr/>
        <w:t xml:space="preserve">3. 合理驾驶：合理的驾驶是保障交通安全的关键。要避免超速、逆行、急刹车和急转弯等危险行为，并在突发情况下冷静应对。此外，在雨雾天气中行驶时，要保持充足的安全距离并适时减速制动。</w:t>
      </w:r>
    </w:p>
    <w:p>
      <w:pPr>
        <w:jc w:val="both"/>
      </w:pPr>
      <w:r>
        <w:rPr/>
        <w:t xml:space="preserve">4. 快速超越：当需要超车时，要注意提前减速、合理使用视线、重视路面情况，并避免对后方车辆造成意外影响。</w:t>
      </w:r>
    </w:p>
    <w:p>
      <w:pPr>
        <w:jc w:val="both"/>
      </w:pPr>
      <w:r>
        <w:rPr/>
        <w:t xml:space="preserve">5. 红绿交替道路：遵守红绿灯的指示是行车安全的基本要求，不同颜色的交通灯代表着不同的意思。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这篇文章主要介绍了安全行车行为规范，但是存在一些问题和偏见。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数据或研究来支持其主张。它只是简单地陈述了一些安全行车的原则，而没有提供任何证据来证明这些原则的有效性。例如，文章提到要遵守交通信号灯规定，但没有解释为什么这样做可以保障交通安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其次，文章忽略了一些重要的考虑点。例如，在讨论维护车辆时，文章只提到了润滑、空气压力、刹车和方向盘等部件的维护，但没有提及其他关键部件如轮胎、灯光和雨刷等的检查和维护。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此外，文章还存在片面报道的问题。它只强调了驾驶员应该注意避开超速、逆行、急刹车等不良行为，并未探讨其他可能导致事故发生的因素，如道路条件、天气状况和其他驾驶员的行为。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另外，文章中也存在一些宣传内容和偏袒现象。例如，在讨论超车时，文章只提到了如何减少超车风险，并未探讨超车可能带来的危险和注意事项。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最后，文章没有平等地呈现双方观点。它只强调了驾驶员应该遵守交通规则和安全行车原则，而没有提及其他可能导致事故发生的因素，如道路设计、交通管理和其他驾驶员的行为。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综上所述，这篇文章存在一些问题和偏见。它缺乏数据支持、忽略了重要考虑点、存在片面报道和宣传内容，并未平等地呈现双方观点。在进行批判性分析时，我们应该注意到这些问题并对其进行深入思考。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交通安全数据和研究
</w:t>
      </w:r>
    </w:p>
    <w:p>
      <w:pPr>
        <w:spacing w:after="0"/>
        <w:numPr>
          <w:ilvl w:val="0"/>
          <w:numId w:val="2"/>
        </w:numPr>
      </w:pPr>
      <w:r>
        <w:rPr/>
        <w:t xml:space="preserve">车辆维护的其他关键部件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其他可能导致事故发生的因素
</w:t>
      </w:r>
    </w:p>
    <w:p>
      <w:pPr>
        <w:spacing w:after="0"/>
        <w:numPr>
          <w:ilvl w:val="0"/>
          <w:numId w:val="2"/>
        </w:numPr>
      </w:pPr>
      <w:r>
        <w:rPr/>
        <w:t xml:space="preserve">超车的危险和注意事项
</w:t>
      </w:r>
    </w:p>
    <w:p>
      <w:pPr>
        <w:spacing w:after="0"/>
        <w:numPr>
          <w:ilvl w:val="0"/>
          <w:numId w:val="2"/>
        </w:numPr>
      </w:pPr>
      <w:r>
        <w:rPr/>
        <w:t xml:space="preserve">道路设计和交通管理的影响
</w:t>
      </w:r>
    </w:p>
    <w:p>
      <w:pPr>
        <w:numPr>
          <w:ilvl w:val="0"/>
          <w:numId w:val="2"/>
        </w:numPr>
      </w:pPr>
      <w:r>
        <w:rPr/>
        <w:t xml:space="preserve">平等呈现双方观点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https://www.fullpicture.app/item/40405a1a6733eb71374601c4d1326226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5AC6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7bd91a4e2c60ddccda38376baf1ffc4ffe47e2a7.html" TargetMode="External"/><Relationship Id="rId8" Type="http://schemas.openxmlformats.org/officeDocument/2006/relationships/hyperlink" Target="https://www.fullpicture.app/item/40405a1a6733eb71374601c4d13262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2024-01-11T02:02:04+01:00</dcterms:created>
  <dcterms:modified xsi:type="dcterms:W3CDTF">2024-01-11T02:02:04+01:00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