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Adidas’s Target-Beating Rally Gets Rude Shock From Ye Impact - Bloomberg</w:t>
      </w:r>
      <w:br/>
      <w:hyperlink r:id="rId7" w:history="1">
        <w:r>
          <w:rPr>
            <w:color w:val="2980b9"/>
            <w:u w:val="single"/>
          </w:rPr>
          <w:t xml:space="preserve">https://www.bloomberg.com/news/articles/2023-02-10/adidas-s-target-beating-rally-gets-rude-shock-from-ye-impact?srnd=markets-vp</w:t>
        </w:r>
      </w:hyperlink>
    </w:p>
    <w:p>
      <w:pPr>
        <w:pStyle w:val="Heading1"/>
      </w:pPr>
      <w:bookmarkStart w:id="2" w:name="_Toc2"/>
      <w:r>
        <w:t>Article summary:</w:t>
      </w:r>
      <w:bookmarkEnd w:id="2"/>
    </w:p>
    <w:p>
      <w:pPr>
        <w:jc w:val="both"/>
      </w:pPr>
      <w:r>
        <w:rPr/>
        <w:t xml:space="preserve">1. Adidas AG’s stock had surged 71% prior to a warning from the company that it could face an operating loss of up to €700 million in 2023.</w:t>
      </w:r>
    </w:p>
    <w:p>
      <w:pPr>
        <w:jc w:val="both"/>
      </w:pPr>
      <w:r>
        <w:rPr/>
        <w:t xml:space="preserve">2. The stock dropped as much as 11% on Friday, the biggest decline in more than two years, due to a falling out with rapper Ye.</w:t>
      </w:r>
    </w:p>
    <w:p>
      <w:pPr>
        <w:jc w:val="both"/>
      </w:pPr>
      <w:r>
        <w:rPr/>
        <w:t xml:space="preserve">3. Apparel stocks have been among the biggest beneficiaries of easing interest-rate expectations and signs of cooling inflation worldwide.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accurate information about Adidas AG’s stock performance and its potential losses due to a falling out with rapper Ye. The article also provides insight into how apparel stocks have been affected by global economic trends such as easing interest-rate expectations and cooling inflation. However, there are some potential biases in the article that should be noted. For example, the article does not explore any counterarguments or present both sides of the story equally; instead, it focuses solely on Adidas AG’s potential losses due to its relationship with Ye. Additionally, there is no evidence provided for the claims made in the article, which could lead readers to question its accuracy and reliability. Furthermore, there is no mention of any possible risks associated with investing in Adidas AG’s stock or other apparel stocks mentioned in the article, which could leave readers feeling uninformed about their investment decisions. In conclusion, while this article is generally reliable and trustworthy, it should be read with caution due to potential biases and lack of evidence for its claims.</w:t>
      </w:r>
    </w:p>
    <w:p>
      <w:pPr>
        <w:pStyle w:val="Heading1"/>
      </w:pPr>
      <w:bookmarkStart w:id="5" w:name="_Toc5"/>
      <w:r>
        <w:t>Topics for further research:</w:t>
      </w:r>
      <w:bookmarkEnd w:id="5"/>
    </w:p>
    <w:p>
      <w:pPr>
        <w:spacing w:after="0"/>
        <w:numPr>
          <w:ilvl w:val="0"/>
          <w:numId w:val="2"/>
        </w:numPr>
      </w:pPr>
      <w:r>
        <w:rPr/>
        <w:t xml:space="preserve">Adidas AG stock performance</w:t>
      </w:r>
    </w:p>
    <w:p>
      <w:pPr>
        <w:spacing w:after="0"/>
        <w:numPr>
          <w:ilvl w:val="0"/>
          <w:numId w:val="2"/>
        </w:numPr>
      </w:pPr>
      <w:r>
        <w:rPr/>
        <w:t xml:space="preserve">Risks associated with investing in apparel stocks</w:t>
      </w:r>
    </w:p>
    <w:p>
      <w:pPr>
        <w:spacing w:after="0"/>
        <w:numPr>
          <w:ilvl w:val="0"/>
          <w:numId w:val="2"/>
        </w:numPr>
      </w:pPr>
      <w:r>
        <w:rPr/>
        <w:t xml:space="preserve">Ye and Adidas AG relationship</w:t>
      </w:r>
    </w:p>
    <w:p>
      <w:pPr>
        <w:spacing w:after="0"/>
        <w:numPr>
          <w:ilvl w:val="0"/>
          <w:numId w:val="2"/>
        </w:numPr>
      </w:pPr>
      <w:r>
        <w:rPr/>
        <w:t xml:space="preserve">Global economic trends and apparel stocks</w:t>
      </w:r>
    </w:p>
    <w:p>
      <w:pPr>
        <w:spacing w:after="0"/>
        <w:numPr>
          <w:ilvl w:val="0"/>
          <w:numId w:val="2"/>
        </w:numPr>
      </w:pPr>
      <w:r>
        <w:rPr/>
        <w:t xml:space="preserve">Easing interest-rate expectations</w:t>
      </w:r>
    </w:p>
    <w:p>
      <w:pPr>
        <w:numPr>
          <w:ilvl w:val="0"/>
          <w:numId w:val="2"/>
        </w:numPr>
      </w:pPr>
      <w:r>
        <w:rPr/>
        <w:t xml:space="preserve">Cooling inflation and apparel stocks</w:t>
      </w:r>
    </w:p>
    <w:p>
      <w:pPr>
        <w:pStyle w:val="Heading1"/>
      </w:pPr>
      <w:bookmarkStart w:id="6" w:name="_Toc6"/>
      <w:r>
        <w:t>Report location:</w:t>
      </w:r>
      <w:bookmarkEnd w:id="6"/>
    </w:p>
    <w:p>
      <w:hyperlink r:id="rId8" w:history="1">
        <w:r>
          <w:rPr>
            <w:color w:val="2980b9"/>
            <w:u w:val="single"/>
          </w:rPr>
          <w:t xml:space="preserve">https://www.fullpicture.app/item/40747bc5196ec09394040d11a8e41a6e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E39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omberg.com/news/articles/2023-02-10/adidas-s-target-beating-rally-gets-rude-shock-from-ye-impact?srnd=markets-vp" TargetMode="External"/><Relationship Id="rId8" Type="http://schemas.openxmlformats.org/officeDocument/2006/relationships/hyperlink" Target="https://www.fullpicture.app/item/40747bc5196ec09394040d11a8e41a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2023-02-26T17:45:21+01:00</dcterms:created>
  <dcterms:modified xsi:type="dcterms:W3CDTF">2023-02-26T17:45:21+01:00</dcterms:modified>
</cp:coreProperties>
</file>

<file path=docProps/custom.xml><?xml version="1.0" encoding="utf-8"?>
<Properties xmlns="http://schemas.openxmlformats.org/officeDocument/2006/custom-properties" xmlns:vt="http://schemas.openxmlformats.org/officeDocument/2006/docPropsVTypes"/>
</file>