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plant growth and development - ScienceDirect</w:t>
      </w:r>
      <w:br/>
      <w:hyperlink r:id="rId7" w:history="1">
        <w:r>
          <w:rPr>
            <w:color w:val="2980b9"/>
            <w:u w:val="single"/>
          </w:rPr>
          <w:t xml:space="preserve">https://www.sciencedirect.com/science/article/abs/pii/S1369526603001389</w:t>
        </w:r>
      </w:hyperlink>
    </w:p>
    <w:p>
      <w:pPr>
        <w:pStyle w:val="Heading1"/>
      </w:pPr>
      <w:bookmarkStart w:id="2" w:name="_Toc2"/>
      <w:r>
        <w:t>Article summary:</w:t>
      </w:r>
      <w:bookmarkEnd w:id="2"/>
    </w:p>
    <w:p>
      <w:pPr>
        <w:jc w:val="both"/>
      </w:pPr>
      <w:r>
        <w:rPr/>
        <w:t xml:space="preserve">1. Computational plant models, or ‘virtual plants’, are increasingly seen as a useful tool for understanding complex relationships between gene function, plant physiology, and plant development.</w:t>
      </w:r>
    </w:p>
    <w:p>
      <w:pPr>
        <w:jc w:val="both"/>
      </w:pPr>
      <w:r>
        <w:rPr/>
        <w:t xml:space="preserve">2. Models of plant architecture, organs and tissues, and genetic regulatory networks are used to provide insights into the mechanisms of plant development.</w:t>
      </w:r>
    </w:p>
    <w:p>
      <w:pPr>
        <w:jc w:val="both"/>
      </w:pPr>
      <w:r>
        <w:rPr/>
        <w:t xml:space="preserve">3. Benefits of using computational models include providing quantitative understanding of developmental mechanisms, synthesizing interplay between various aspects of development, and identifying areas of ignorance to guide further research.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use of computational models in plant biology. The article provides an overview of the different types of models used to study plant growth and development, as well as the benefits that these models can provide. The article also provides a brief history on the theory behind these models and how they have been applied in practice. </w:t>
      </w:r>
    </w:p>
    <w:p>
      <w:pPr>
        <w:jc w:val="both"/>
      </w:pPr>
      <w:r>
        <w:rPr/>
        <w:t xml:space="preserve">The article does not appear to be biased or one-sided in its reporting; it presents both sides equally by discussing both the potential benefits and limitations associated with using computational models in this field. Furthermore, it does not appear to contain any promotional content or partiality towards any particular model or approach. </w:t>
      </w:r>
    </w:p>
    <w:p>
      <w:pPr>
        <w:jc w:val="both"/>
      </w:pPr>
      <w:r>
        <w:rPr/>
        <w:t xml:space="preserve">The article does not appear to be missing any points of consideration or evidence for its claims; all relevant information is provided in sufficient detail for readers to understand the topic at hand. Additionally, all possible risks associated with using these models are noted throughout the text. </w:t>
      </w:r>
    </w:p>
    <w:p>
      <w:pPr>
        <w:jc w:val="both"/>
      </w:pPr>
      <w:r>
        <w:rPr/>
        <w:t xml:space="preserve">In conclusion, this article is reliable and trustworthy in its presentation of computational modeling for studying plant growth and development.</w:t>
      </w:r>
    </w:p>
    <w:p>
      <w:pPr>
        <w:pStyle w:val="Heading1"/>
      </w:pPr>
      <w:bookmarkStart w:id="5" w:name="_Toc5"/>
      <w:r>
        <w:t>Topics for further research:</w:t>
      </w:r>
      <w:bookmarkEnd w:id="5"/>
    </w:p>
    <w:p>
      <w:pPr>
        <w:spacing w:after="0"/>
        <w:numPr>
          <w:ilvl w:val="0"/>
          <w:numId w:val="2"/>
        </w:numPr>
      </w:pPr>
      <w:r>
        <w:rPr/>
        <w:t xml:space="preserve">Plant growth modeling</w:t>
      </w:r>
    </w:p>
    <w:p>
      <w:pPr>
        <w:spacing w:after="0"/>
        <w:numPr>
          <w:ilvl w:val="0"/>
          <w:numId w:val="2"/>
        </w:numPr>
      </w:pPr>
      <w:r>
        <w:rPr/>
        <w:t xml:space="preserve">Plant development modeling</w:t>
      </w:r>
    </w:p>
    <w:p>
      <w:pPr>
        <w:spacing w:after="0"/>
        <w:numPr>
          <w:ilvl w:val="0"/>
          <w:numId w:val="2"/>
        </w:numPr>
      </w:pPr>
      <w:r>
        <w:rPr/>
        <w:t xml:space="preserve">Computational plant biology</w:t>
      </w:r>
    </w:p>
    <w:p>
      <w:pPr>
        <w:spacing w:after="0"/>
        <w:numPr>
          <w:ilvl w:val="0"/>
          <w:numId w:val="2"/>
        </w:numPr>
      </w:pPr>
      <w:r>
        <w:rPr/>
        <w:t xml:space="preserve">Plant simulation models</w:t>
      </w:r>
    </w:p>
    <w:p>
      <w:pPr>
        <w:spacing w:after="0"/>
        <w:numPr>
          <w:ilvl w:val="0"/>
          <w:numId w:val="2"/>
        </w:numPr>
      </w:pPr>
      <w:r>
        <w:rPr/>
        <w:t xml:space="preserve">Plant physiology modeling</w:t>
      </w:r>
    </w:p>
    <w:p>
      <w:pPr>
        <w:numPr>
          <w:ilvl w:val="0"/>
          <w:numId w:val="2"/>
        </w:numPr>
      </w:pPr>
      <w:r>
        <w:rPr/>
        <w:t xml:space="preserve">Plant systems biology</w:t>
      </w:r>
    </w:p>
    <w:p>
      <w:pPr>
        <w:pStyle w:val="Heading1"/>
      </w:pPr>
      <w:bookmarkStart w:id="6" w:name="_Toc6"/>
      <w:r>
        <w:t>Report location:</w:t>
      </w:r>
      <w:bookmarkEnd w:id="6"/>
    </w:p>
    <w:p>
      <w:hyperlink r:id="rId8" w:history="1">
        <w:r>
          <w:rPr>
            <w:color w:val="2980b9"/>
            <w:u w:val="single"/>
          </w:rPr>
          <w:t xml:space="preserve">https://www.fullpicture.app/item/4094bb7de323533d5d3098750f444238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0DD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9526603001389" TargetMode="External"/><Relationship Id="rId8" Type="http://schemas.openxmlformats.org/officeDocument/2006/relationships/hyperlink" Target="https://www.fullpicture.app/item/4094bb7de323533d5d3098750f4442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2023-02-24T01:57:11+01:00</dcterms:created>
  <dcterms:modified xsi:type="dcterms:W3CDTF">2023-02-24T01:57:11+01:00</dcterms:modified>
</cp:coreProperties>
</file>

<file path=docProps/custom.xml><?xml version="1.0" encoding="utf-8"?>
<Properties xmlns="http://schemas.openxmlformats.org/officeDocument/2006/custom-properties" xmlns:vt="http://schemas.openxmlformats.org/officeDocument/2006/docPropsVTypes"/>
</file>