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人类 IgA 肾病的单细胞转录组学的部分图片 - PMC</w:t>
      </w:r>
      <w:br/>
      <w:hyperlink r:id="rId7" w:history="1">
        <w:r>
          <w:rPr>
            <w:color w:val="2980b9"/>
            <w:u w:val="single"/>
          </w:rPr>
          <w:t xml:space="preserve">https://www.ncbi.nlm.nih.gov/pmc/articles/PMC8085501/</w:t>
        </w:r>
      </w:hyperlink>
    </w:p>
    <w:p>
      <w:pPr>
        <w:pStyle w:val="Heading1"/>
      </w:pPr>
      <w:bookmarkStart w:id="2" w:name="_Toc2"/>
      <w:r>
        <w:t>Article summary:</w:t>
      </w:r>
      <w:bookmarkEnd w:id="2"/>
    </w:p>
    <w:p>
      <w:pPr>
        <w:jc w:val="both"/>
      </w:pPr>
      <w:r>
        <w:rPr/>
        <w:t xml:space="preserve">1. 研究者探讨了IgA肾病（IgAN）的分子机制。</w:t>
      </w:r>
    </w:p>
    <w:p>
      <w:pPr>
        <w:jc w:val="both"/>
      </w:pPr>
      <w:r>
        <w:rPr/>
        <w:t xml:space="preserve">2. 他们使用单细胞转录组学来揭示IgAN的关键基因表达变化。</w:t>
      </w:r>
    </w:p>
    <w:p>
      <w:pPr>
        <w:jc w:val="both"/>
      </w:pPr>
      <w:r>
        <w:rPr/>
        <w:t xml:space="preserve">3. 研究者还提出了一个新的诊断标准，以帮助诊断IgAN。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此文章是一项关于人类 IgA 肾病的单细胞转录组学的部分图片，由多位作者合作完成。文章中提供了大量有关 IgA 肾病机制、基因表达变化和诊断标准方面的信息，体现出作者对相关问题的深入理解。</w:t>
      </w:r>
    </w:p>
    <w:p>
      <w:pPr>
        <w:jc w:val="both"/>
      </w:pPr>
      <w:r>
        <w:rPr/>
        <w:t xml:space="preserve">然而，在这项工作中也存在一些偏差和不客观性。例如，文章中并没有考虑到 IgA 肾病可能伴随其他相关因子而引发的情况；也没有对不同人种之间 IgA 肾病发生情况进行对比分析；此外，在数据处理方面也存在一定的偏差。</w:t>
      </w:r>
    </w:p>
    <w:p>
      <w:pPr>
        <w:jc w:val="both"/>
      </w:pPr>
      <w:r>
        <w:rPr/>
        <w:t xml:space="preserve">总之，尽管此文章中所述内容是通过大量数据得出的，但仍然存在一定水平上的偏差与不客观性。</w:t>
      </w:r>
    </w:p>
    <w:p>
      <w:pPr>
        <w:pStyle w:val="Heading1"/>
      </w:pPr>
      <w:bookmarkStart w:id="5" w:name="_Toc5"/>
      <w:r>
        <w:t>Topics for further research:</w:t>
      </w:r>
      <w:bookmarkEnd w:id="5"/>
    </w:p>
    <w:p>
      <w:pPr>
        <w:spacing w:after="0"/>
        <w:numPr>
          <w:ilvl w:val="0"/>
          <w:numId w:val="2"/>
        </w:numPr>
      </w:pPr>
      <w:r>
        <w:rPr/>
        <w:t xml:space="preserve">IgA 肾病其他相关因子</w:t>
      </w:r>
    </w:p>
    <w:p>
      <w:pPr>
        <w:spacing w:after="0"/>
        <w:numPr>
          <w:ilvl w:val="0"/>
          <w:numId w:val="2"/>
        </w:numPr>
      </w:pPr>
      <w:r>
        <w:rPr/>
        <w:t xml:space="preserve">IgA 肾病不同人种比较</w:t>
      </w:r>
    </w:p>
    <w:p>
      <w:pPr>
        <w:spacing w:after="0"/>
        <w:numPr>
          <w:ilvl w:val="0"/>
          <w:numId w:val="2"/>
        </w:numPr>
      </w:pPr>
      <w:r>
        <w:rPr/>
        <w:t xml:space="preserve">IgA 肾病数据处理</w:t>
      </w:r>
    </w:p>
    <w:p>
      <w:pPr>
        <w:spacing w:after="0"/>
        <w:numPr>
          <w:ilvl w:val="0"/>
          <w:numId w:val="2"/>
        </w:numPr>
      </w:pPr>
      <w:r>
        <w:rPr/>
        <w:t xml:space="preserve">IgA 肾病机制</w:t>
      </w:r>
    </w:p>
    <w:p>
      <w:pPr>
        <w:spacing w:after="0"/>
        <w:numPr>
          <w:ilvl w:val="0"/>
          <w:numId w:val="2"/>
        </w:numPr>
      </w:pPr>
      <w:r>
        <w:rPr/>
        <w:t xml:space="preserve">IgA 肾病基因表达变化</w:t>
      </w:r>
    </w:p>
    <w:p>
      <w:pPr>
        <w:numPr>
          <w:ilvl w:val="0"/>
          <w:numId w:val="2"/>
        </w:numPr>
      </w:pPr>
      <w:r>
        <w:rPr/>
        <w:t xml:space="preserve">IgA 肾病诊断标准</w:t>
      </w:r>
    </w:p>
    <w:p>
      <w:pPr>
        <w:pStyle w:val="Heading1"/>
      </w:pPr>
      <w:bookmarkStart w:id="6" w:name="_Toc6"/>
      <w:r>
        <w:t>Report location:</w:t>
      </w:r>
      <w:bookmarkEnd w:id="6"/>
    </w:p>
    <w:p>
      <w:hyperlink r:id="rId8" w:history="1">
        <w:r>
          <w:rPr>
            <w:color w:val="2980b9"/>
            <w:u w:val="single"/>
          </w:rPr>
          <w:t xml:space="preserve">https://www.fullpicture.app/item/40a0c31e74710f0f88a77725ff25633a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2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85501/" TargetMode="External"/><Relationship Id="rId8" Type="http://schemas.openxmlformats.org/officeDocument/2006/relationships/hyperlink" Target="https://www.fullpicture.app/item/40a0c31e74710f0f88a77725ff256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2023-02-24T18:39:22+01:00</dcterms:created>
  <dcterms:modified xsi:type="dcterms:W3CDTF">2023-02-24T18:39:22+01:00</dcterms:modified>
</cp:coreProperties>
</file>

<file path=docProps/custom.xml><?xml version="1.0" encoding="utf-8"?>
<Properties xmlns="http://schemas.openxmlformats.org/officeDocument/2006/custom-properties" xmlns:vt="http://schemas.openxmlformats.org/officeDocument/2006/docPropsVTypes"/>
</file>