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抽搐 - 知乎</w:t>
      </w:r>
      <w:br/>
      <w:hyperlink r:id="rId7" w:history="1">
        <w:r>
          <w:rPr>
            <w:color w:val="2980b9"/>
            <w:u w:val="single"/>
          </w:rPr>
          <w:t xml:space="preserve">https://zhuanlan.zhihu.com/p/358873982</w:t>
        </w:r>
      </w:hyperlink>
    </w:p>
    <w:p>
      <w:pPr>
        <w:pStyle w:val="Heading1"/>
      </w:pPr>
      <w:bookmarkStart w:id="2" w:name="_Toc2"/>
      <w:r>
        <w:t>Article summary:</w:t>
      </w:r>
      <w:bookmarkEnd w:id="2"/>
    </w:p>
    <w:p>
      <w:pPr>
        <w:jc w:val="both"/>
      </w:pPr>
      <w:r>
        <w:rPr/>
        <w:t xml:space="preserve">1. 抽搐是指身体肌肉不自主快速阵发性收缩，具有发作突然和反复发作的特点。</w:t>
      </w:r>
    </w:p>
    <w:p>
      <w:pPr>
        <w:jc w:val="both"/>
      </w:pPr>
      <w:r>
        <w:rPr/>
        <w:t xml:space="preserve">2. 引起抽搐的病因多种多样，包括癫痫发作和非痫性抽搐两大类。</w:t>
      </w:r>
    </w:p>
    <w:p>
      <w:pPr>
        <w:jc w:val="both"/>
      </w:pPr>
      <w:r>
        <w:rPr/>
        <w:t xml:space="preserve">3. 癫痫发作的原因复杂，可能与脑细胞内外的电生理和生化变化有关。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一些背景信息。该文章是在知乎平台上发布的，题目为“抽搐”。从标题来看，文章似乎是关于抽搐的概述和相关信息。然而，在没有阅读全文之前，很难确定作者是否存在偏见、片面报道、无根据的主张等问题。</w:t>
      </w:r>
    </w:p>
    <w:p>
      <w:pPr>
        <w:jc w:val="both"/>
      </w:pPr>
      <w:r>
        <w:rPr/>
        <w:t xml:space="preserve"/>
      </w:r>
    </w:p>
    <w:p>
      <w:pPr>
        <w:jc w:val="both"/>
      </w:pPr>
      <w:r>
        <w:rPr/>
        <w:t xml:space="preserve">1. 潜在偏见及其来源：由于没有具体内容提供相关信息，无法确定作者是否存在潜在偏见。但需要注意的是，知乎作为一个开放平台，任何人都可以发布内容，因此可能存在个别作者带有特定观点或立场的情况。</w:t>
      </w:r>
    </w:p>
    <w:p>
      <w:pPr>
        <w:jc w:val="both"/>
      </w:pPr>
      <w:r>
        <w:rPr/>
        <w:t xml:space="preserve"/>
      </w:r>
    </w:p>
    <w:p>
      <w:pPr>
        <w:jc w:val="both"/>
      </w:pPr>
      <w:r>
        <w:rPr/>
        <w:t xml:space="preserve">2. 片面报道：在没有具体内容提供相关信息之前，无法确定文章是否存在片面报道。如果文章只涉及某些方面而忽略了其他重要方面，则可以认为存在片面报道。</w:t>
      </w:r>
    </w:p>
    <w:p>
      <w:pPr>
        <w:jc w:val="both"/>
      </w:pPr>
      <w:r>
        <w:rPr/>
        <w:t xml:space="preserve"/>
      </w:r>
    </w:p>
    <w:p>
      <w:pPr>
        <w:jc w:val="both"/>
      </w:pPr>
      <w:r>
        <w:rPr/>
        <w:t xml:space="preserve">3. 无根据的主张：同样地，在没有具体内容提供相关信息之前，无法确定文章是否存在无根据的主张。如果作者提出了某种观点或结论但未提供支持证据，则可以认为存在无根据的主张。</w:t>
      </w:r>
    </w:p>
    <w:p>
      <w:pPr>
        <w:jc w:val="both"/>
      </w:pPr>
      <w:r>
        <w:rPr/>
        <w:t xml:space="preserve"/>
      </w:r>
    </w:p>
    <w:p>
      <w:pPr>
        <w:jc w:val="both"/>
      </w:pPr>
      <w:r>
        <w:rPr/>
        <w:t xml:space="preserve">4. 缺失的考虑点：由于没有具体内容提供相关信息，无法确定文章是否存在缺失的考虑点。如果作者未考虑到与抽搐相关的重要因素或观点，则可以认为存在缺失的考虑点。</w:t>
      </w:r>
    </w:p>
    <w:p>
      <w:pPr>
        <w:jc w:val="both"/>
      </w:pPr>
      <w:r>
        <w:rPr/>
        <w:t xml:space="preserve"/>
      </w:r>
    </w:p>
    <w:p>
      <w:pPr>
        <w:jc w:val="both"/>
      </w:pPr>
      <w:r>
        <w:rPr/>
        <w:t xml:space="preserve">5. 所提出主张的缺失证据：同样地，在没有具体内容提供相关信息之前，无法确定文章是否存在所提出主张的缺失证据。如果作者提出了某种主张但未提供充分的证据支持，则可以认为存在所提出主张的缺失证据。</w:t>
      </w:r>
    </w:p>
    <w:p>
      <w:pPr>
        <w:jc w:val="both"/>
      </w:pPr>
      <w:r>
        <w:rPr/>
        <w:t xml:space="preserve"/>
      </w:r>
    </w:p>
    <w:p>
      <w:pPr>
        <w:jc w:val="both"/>
      </w:pPr>
      <w:r>
        <w:rPr/>
        <w:t xml:space="preserve">6. 未探索的反驳：由于没有具体内容提供相关信息，无法确定文章是否存在未探索的反驳。如果作者未涉及与抽搐相关的可能反驳观点或论据，则可以认为存在未探索的反驳。</w:t>
      </w:r>
    </w:p>
    <w:p>
      <w:pPr>
        <w:jc w:val="both"/>
      </w:pPr>
      <w:r>
        <w:rPr/>
        <w:t xml:space="preserve"/>
      </w:r>
    </w:p>
    <w:p>
      <w:pPr>
        <w:jc w:val="both"/>
      </w:pPr>
      <w:r>
        <w:rPr/>
        <w:t xml:space="preserve">7. 宣传内容、偏袒：在没有具体内容提供相关信息之前，无法确定文章是否存在宣传内容或偏袒。如果作者倾向于宣传某种观点或偏袒某个立场而不是客观呈现事实，则可以认为存在宣传内容或偏袒。</w:t>
      </w:r>
    </w:p>
    <w:p>
      <w:pPr>
        <w:jc w:val="both"/>
      </w:pPr>
      <w:r>
        <w:rPr/>
        <w:t xml:space="preserve"/>
      </w:r>
    </w:p>
    <w:p>
      <w:pPr>
        <w:jc w:val="both"/>
      </w:pPr>
      <w:r>
        <w:rPr/>
        <w:t xml:space="preserve">8. 是否注意到可能的风险、没有平等地呈现双方：同样地，在没有具体内容提供相关信息之前，无法确定文章是否注意到可能的风险或是否平等地呈现双方。如果作者忽略了与抽搐相关的潜在风险或只呈现了一方面而不是全面考虑，则可以认为存在未注意到可能的风险或不平等地呈现双方。</w:t>
      </w:r>
    </w:p>
    <w:p>
      <w:pPr>
        <w:jc w:val="both"/>
      </w:pPr>
      <w:r>
        <w:rPr/>
        <w:t xml:space="preserve"/>
      </w:r>
    </w:p>
    <w:p>
      <w:pPr>
        <w:jc w:val="both"/>
      </w:pPr>
      <w:r>
        <w:rPr/>
        <w:t xml:space="preserve">总之，对于上述文章的详细批判性分析需要具体内容提供相关信息。在没有具体内容的情况下，无法确定文章是否存在偏见、片面报道、无根据的主张等问题。</w:t>
      </w:r>
    </w:p>
    <w:p>
      <w:pPr>
        <w:pStyle w:val="Heading1"/>
      </w:pPr>
      <w:bookmarkStart w:id="5" w:name="_Toc5"/>
      <w:r>
        <w:t>Topics for further research:</w:t>
      </w:r>
      <w:bookmarkEnd w:id="5"/>
    </w:p>
    <w:p>
      <w:pPr>
        <w:spacing w:after="0"/>
        <w:numPr>
          <w:ilvl w:val="0"/>
          <w:numId w:val="2"/>
        </w:numPr>
      </w:pPr>
      <w:r>
        <w:rPr/>
        <w:t xml:space="preserve">抽搐的症状和原因
</w:t>
      </w:r>
    </w:p>
    <w:p>
      <w:pPr>
        <w:spacing w:after="0"/>
        <w:numPr>
          <w:ilvl w:val="0"/>
          <w:numId w:val="2"/>
        </w:numPr>
      </w:pPr>
      <w:r>
        <w:rPr/>
        <w:t xml:space="preserve">抽搐的治疗方法和预防措施
</w:t>
      </w:r>
    </w:p>
    <w:p>
      <w:pPr>
        <w:spacing w:after="0"/>
        <w:numPr>
          <w:ilvl w:val="0"/>
          <w:numId w:val="2"/>
        </w:numPr>
      </w:pPr>
      <w:r>
        <w:rPr/>
        <w:t xml:space="preserve">抽搐的不同类型和分类
</w:t>
      </w:r>
    </w:p>
    <w:p>
      <w:pPr>
        <w:spacing w:after="0"/>
        <w:numPr>
          <w:ilvl w:val="0"/>
          <w:numId w:val="2"/>
        </w:numPr>
      </w:pPr>
      <w:r>
        <w:rPr/>
        <w:t xml:space="preserve">抽搐与其他疾病的关联
</w:t>
      </w:r>
    </w:p>
    <w:p>
      <w:pPr>
        <w:spacing w:after="0"/>
        <w:numPr>
          <w:ilvl w:val="0"/>
          <w:numId w:val="2"/>
        </w:numPr>
      </w:pPr>
      <w:r>
        <w:rPr/>
        <w:t xml:space="preserve">抽搐对患者生活的影响和应对策略
</w:t>
      </w:r>
    </w:p>
    <w:p>
      <w:pPr>
        <w:numPr>
          <w:ilvl w:val="0"/>
          <w:numId w:val="2"/>
        </w:numPr>
      </w:pPr>
      <w:r>
        <w:rPr/>
        <w:t xml:space="preserve">抽搐的社会认知和对患者的偏见与歧视</w:t>
      </w:r>
    </w:p>
    <w:p>
      <w:pPr>
        <w:pStyle w:val="Heading1"/>
      </w:pPr>
      <w:bookmarkStart w:id="6" w:name="_Toc6"/>
      <w:r>
        <w:t>Report location:</w:t>
      </w:r>
      <w:bookmarkEnd w:id="6"/>
    </w:p>
    <w:p>
      <w:hyperlink r:id="rId8" w:history="1">
        <w:r>
          <w:rPr>
            <w:color w:val="2980b9"/>
            <w:u w:val="single"/>
          </w:rPr>
          <w:t xml:space="preserve">https://www.fullpicture.app/item/40ba5264a550d8621764460557f02276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A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58873982" TargetMode="External"/><Relationship Id="rId8" Type="http://schemas.openxmlformats.org/officeDocument/2006/relationships/hyperlink" Target="https://www.fullpicture.app/item/40ba5264a550d8621764460557f022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2023-12-29T16:37:01+01:00</dcterms:created>
  <dcterms:modified xsi:type="dcterms:W3CDTF">2023-12-29T16:37:01+01:00</dcterms:modified>
</cp:coreProperties>
</file>

<file path=docProps/custom.xml><?xml version="1.0" encoding="utf-8"?>
<Properties xmlns="http://schemas.openxmlformats.org/officeDocument/2006/custom-properties" xmlns:vt="http://schemas.openxmlformats.org/officeDocument/2006/docPropsVTypes"/>
</file>