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Physical characteristics of the novel transmission-target X-ray equipment for kilovoltage radiation therapy applications - ScienceDirect</w:t>
      </w:r>
      <w:br/>
      <w:hyperlink r:id="rId7" w:history="1">
        <w:r>
          <w:rPr>
            <w:color w:val="2980b9"/>
            <w:u w:val="single"/>
          </w:rPr>
          <w:t xml:space="preserve">https://www-sciencedirect-com.ezproxy.lib.nctu.edu.tw/science/article/pii/S0969806X22002249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介绍了内脏肿瘤手术后放射治疗的不同技术，其中包括反射型和透射型 X 射线设备。</w:t>
      </w:r>
    </w:p>
    <w:p>
      <w:pPr>
        <w:jc w:val="both"/>
      </w:pPr>
      <w:r>
        <w:rPr/>
        <w:t xml:space="preserve">2. 透射型 X 射线设备比反射型更高效，可以生成具有特定能量谱的 X 射线束，可用于多种临床应用和分析光子散射。</w:t>
      </w:r>
    </w:p>
    <w:p>
      <w:pPr>
        <w:jc w:val="both"/>
      </w:pPr>
      <w:r>
        <w:rPr/>
        <w:t xml:space="preserve">3. 研究探讨了一种新型透射型 X 射线设备的特性参数，包括深度剂量曲线、平坦度和对称性、剂量输出、能谱等，以评估其在内脏肿瘤手术后放射治疗中的可行性。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该文章主要介绍了一种新型的透射式X射线设备，并探讨了其特点和应用。然而，该文章存在以下问题：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偏袒：该文章只介绍了透射式X射线设备的优点，而没有提及其缺点或与其他类型设备的比较。这可能会导致读者对该设备的实际效果和适用范围产生误解。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片面报道：该文章只介绍了一些研究结果和技术参数，但没有提供足够的背景信息或实际案例来支持其主张。这可能会使读者难以理解该设备在临床应用中的真正价值。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缺失考虑点：该文章没有涉及到使用透射式X射线设备可能带来的风险或潜在问题，如辐射剂量、安全性等。这可能会使读者忽略了使用该设备时需要注意的重要事项。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宣传内容：该文章似乎是为了宣传透射式X射线设备而写成的，而不是客观地介绍其特点和应用。这可能会影响读者对该设备的判断和决策。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因此，需要更全面、客观、平衡地呈现有关透射式X射线设备的信息，以帮助读者做出明智的决策。同时，需要更多的研究来评估该设备在临床应用中的实际效果和安全性。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transmission X-ray devices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types of X-ray equipment
</w:t>
      </w:r>
    </w:p>
    <w:p>
      <w:pPr>
        <w:spacing w:after="0"/>
        <w:numPr>
          <w:ilvl w:val="0"/>
          <w:numId w:val="2"/>
        </w:numPr>
      </w:pPr>
      <w:r>
        <w:rPr/>
        <w:t xml:space="preserve">Safety concerns and radiation exposure
</w:t>
      </w:r>
    </w:p>
    <w:p>
      <w:pPr>
        <w:spacing w:after="0"/>
        <w:numPr>
          <w:ilvl w:val="0"/>
          <w:numId w:val="2"/>
        </w:numPr>
      </w:pPr>
      <w:r>
        <w:rPr/>
        <w:t xml:space="preserve">Real-world case studies and applications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drawbacks or risks of using transmission X-ray devices
</w:t>
      </w:r>
    </w:p>
    <w:p>
      <w:pPr>
        <w:numPr>
          <w:ilvl w:val="0"/>
          <w:numId w:val="2"/>
        </w:numPr>
      </w:pPr>
      <w:r>
        <w:rPr/>
        <w:t xml:space="preserve">Objective and unbiased reporting on transmission X-ray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https://www.fullpicture.app/item/40d48c36b32d9b610b99c45f12ba1195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DE27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sciencedirect-com.ezproxy.lib.nctu.edu.tw/science/article/pii/S0969806X22002249" TargetMode="External"/><Relationship Id="rId8" Type="http://schemas.openxmlformats.org/officeDocument/2006/relationships/hyperlink" Target="https://www.fullpicture.app/item/40d48c36b32d9b610b99c45f12ba119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2024-01-12T20:37:36+01:00</dcterms:created>
  <dcterms:modified xsi:type="dcterms:W3CDTF">2024-01-12T20:37:36+01:00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