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regimes of Cu, Zn and Pb transport in ore-forming hydrothermal fluids - ScienceDirect</w:t>
      </w:r>
      <w:br/>
      <w:hyperlink r:id="rId7" w:history="1">
        <w:r>
          <w:rPr>
            <w:color w:val="2980b9"/>
            <w:u w:val="single"/>
          </w:rPr>
          <w:t xml:space="preserve">https://www-sciencedirect-com-443.webvpn.ecut.edu.cn/science/article/pii/S000925411400583X?via%3Dihub=</w:t>
        </w:r>
      </w:hyperlink>
    </w:p>
    <w:p>
      <w:pPr>
        <w:pStyle w:val="Heading1"/>
      </w:pPr>
      <w:bookmarkStart w:id="2" w:name="_Toc2"/>
      <w:r>
        <w:t>Article summary:</w:t>
      </w:r>
      <w:bookmarkEnd w:id="2"/>
    </w:p>
    <w:p>
      <w:pPr>
        <w:jc w:val="both"/>
      </w:pPr>
      <w:r>
        <w:rPr/>
        <w:t xml:space="preserve">1. 本文研究了含铜、锌和铅的热液流体中金属离子的运输机制，发现在低温下氯化物络合物是主要的，而在高温下硫化氢络合物则占主导地位。</w:t>
      </w:r>
    </w:p>
    <w:p>
      <w:pPr>
        <w:jc w:val="both"/>
      </w:pPr>
      <w:r>
        <w:rPr/>
        <w:t xml:space="preserve">2. 氯化物络合物和硫化氢络合物对于金属富集有不同的影响，前者会导致低硫溶解度，需要通过混合流体或硫酸盐还原来促进矿床沉淀；后者则可以通过冷却和脱硫反应来促进基本金属硫化物沉淀。</w:t>
      </w:r>
    </w:p>
    <w:p>
      <w:pPr>
        <w:jc w:val="both"/>
      </w:pPr>
      <w:r>
        <w:rPr/>
        <w:t xml:space="preserve">3. 在高温原始岩浆流体中，Au和基本金属（Cu、Pb和Zn）被预测为以硫化氢络合物形式运输，因此高盐度并非岩浆热液型矿床（如斑岩型和矽卡岩型）形成的必要条件。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首先，文章强调了氯离子和硫化物是金属运输中最重要的配体之一，但并未探讨其他可能对金属运输起作用的配体。此外，文章只关注了铜、锌和铅在不同温度下的复合物形式，并未涉及其他金属。</w:t>
      </w:r>
    </w:p>
    <w:p>
      <w:pPr>
        <w:jc w:val="both"/>
      </w:pPr>
      <w:r>
        <w:rPr/>
        <w:t xml:space="preserve"/>
      </w:r>
    </w:p>
    <w:p>
      <w:pPr>
        <w:jc w:val="both"/>
      </w:pPr>
      <w:r>
        <w:rPr/>
        <w:t xml:space="preserve">其次，在讨论矿床形成过程时，文章只提到了两种模式：氯离子主导和硫化物主导。然而，在自然界中可能存在其他机制来促进矿床形成。</w:t>
      </w:r>
    </w:p>
    <w:p>
      <w:pPr>
        <w:jc w:val="both"/>
      </w:pPr>
      <w:r>
        <w:rPr/>
        <w:t xml:space="preserve"/>
      </w:r>
    </w:p>
    <w:p>
      <w:pPr>
        <w:jc w:val="both"/>
      </w:pPr>
      <w:r>
        <w:rPr/>
        <w:t xml:space="preserve">此外，文章没有探讨可能存在的风险或负面影响。例如，在矿床开采过程中可能会产生环境问题或社会问题。</w:t>
      </w:r>
    </w:p>
    <w:p>
      <w:pPr>
        <w:jc w:val="both"/>
      </w:pPr>
      <w:r>
        <w:rPr/>
        <w:t xml:space="preserve"/>
      </w:r>
    </w:p>
    <w:p>
      <w:pPr>
        <w:jc w:val="both"/>
      </w:pPr>
      <w:r>
        <w:rPr/>
        <w:t xml:space="preserve">总之，尽管该文章是一篇科学论文，但仍有一些可以改进的地方。作者可以更全面地考虑金属运输和矿床形成机制，并探讨潜在的风险和负面影响。</w:t>
      </w:r>
    </w:p>
    <w:p>
      <w:pPr>
        <w:pStyle w:val="Heading1"/>
      </w:pPr>
      <w:bookmarkStart w:id="5" w:name="_Toc5"/>
      <w:r>
        <w:t>Topics for further research:</w:t>
      </w:r>
      <w:bookmarkEnd w:id="5"/>
    </w:p>
    <w:p>
      <w:pPr>
        <w:spacing w:after="0"/>
        <w:numPr>
          <w:ilvl w:val="0"/>
          <w:numId w:val="2"/>
        </w:numPr>
      </w:pPr>
      <w:r>
        <w:rPr/>
        <w:t xml:space="preserve">Other ligands involved in metal transport
</w:t>
      </w:r>
    </w:p>
    <w:p>
      <w:pPr>
        <w:spacing w:after="0"/>
        <w:numPr>
          <w:ilvl w:val="0"/>
          <w:numId w:val="2"/>
        </w:numPr>
      </w:pPr>
      <w:r>
        <w:rPr/>
        <w:t xml:space="preserve">Other metals and their complexation at different temperatures
</w:t>
      </w:r>
    </w:p>
    <w:p>
      <w:pPr>
        <w:spacing w:after="0"/>
        <w:numPr>
          <w:ilvl w:val="0"/>
          <w:numId w:val="2"/>
        </w:numPr>
      </w:pPr>
      <w:r>
        <w:rPr/>
        <w:t xml:space="preserve">Alternative mechanisms for ore deposit formation
</w:t>
      </w:r>
    </w:p>
    <w:p>
      <w:pPr>
        <w:spacing w:after="0"/>
        <w:numPr>
          <w:ilvl w:val="0"/>
          <w:numId w:val="2"/>
        </w:numPr>
      </w:pPr>
      <w:r>
        <w:rPr/>
        <w:t xml:space="preserve">Environmental and social impacts of mining
</w:t>
      </w:r>
    </w:p>
    <w:p>
      <w:pPr>
        <w:spacing w:after="0"/>
        <w:numPr>
          <w:ilvl w:val="0"/>
          <w:numId w:val="2"/>
        </w:numPr>
      </w:pPr>
      <w:r>
        <w:rPr/>
        <w:t xml:space="preserve">Risks associated with metal transport and ore deposit formation
</w:t>
      </w:r>
    </w:p>
    <w:p>
      <w:pPr>
        <w:numPr>
          <w:ilvl w:val="0"/>
          <w:numId w:val="2"/>
        </w:numPr>
      </w:pPr>
      <w:r>
        <w:rPr/>
        <w:t xml:space="preserve">Potential negative effects of metal mining on the environment and society</w:t>
      </w:r>
    </w:p>
    <w:p>
      <w:pPr>
        <w:pStyle w:val="Heading1"/>
      </w:pPr>
      <w:bookmarkStart w:id="6" w:name="_Toc6"/>
      <w:r>
        <w:t>Report location:</w:t>
      </w:r>
      <w:bookmarkEnd w:id="6"/>
    </w:p>
    <w:p>
      <w:hyperlink r:id="rId8" w:history="1">
        <w:r>
          <w:rPr>
            <w:color w:val="2980b9"/>
            <w:u w:val="single"/>
          </w:rPr>
          <w:t xml:space="preserve">https://www.fullpicture.app/item/40f2d8c5df7591ed36654980e5b839a1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F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ecut.edu.cn/science/article/pii/S000925411400583X?via%3Dihub=" TargetMode="External"/><Relationship Id="rId8" Type="http://schemas.openxmlformats.org/officeDocument/2006/relationships/hyperlink" Target="https://www.fullpicture.app/item/40f2d8c5df7591ed36654980e5b83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2024-01-20T08:37:07+01:00</dcterms:created>
  <dcterms:modified xsi:type="dcterms:W3CDTF">2024-01-20T08:37:07+01:00</dcterms:modified>
</cp:coreProperties>
</file>

<file path=docProps/custom.xml><?xml version="1.0" encoding="utf-8"?>
<Properties xmlns="http://schemas.openxmlformats.org/officeDocument/2006/custom-properties" xmlns:vt="http://schemas.openxmlformats.org/officeDocument/2006/docPropsVTypes"/>
</file>