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Diagnosing schizophrenia with network analysis and a machine learning method - PMC</w:t>
      </w:r>
      <w:br/>
      <w:hyperlink r:id="rId7" w:history="1">
        <w:r>
          <w:rPr>
            <w:color w:val="2980b9"/>
            <w:u w:val="single"/>
          </w:rPr>
          <w:t xml:space="preserve">https://www.ncbi.nlm.nih.gov/pmc/articles/PMC7051840/</w:t>
        </w:r>
      </w:hyperlink>
    </w:p>
    <w:p>
      <w:pPr>
        <w:pStyle w:val="Heading1"/>
      </w:pPr>
      <w:bookmarkStart w:id="2" w:name="_Toc2"/>
      <w:r>
        <w:t>Article summary:</w:t>
      </w:r>
      <w:bookmarkEnd w:id="2"/>
    </w:p>
    <w:p>
      <w:pPr>
        <w:jc w:val="both"/>
      </w:pPr>
      <w:r>
        <w:rPr/>
        <w:t xml:space="preserve">1. 精神分裂症是一种慢性和致残的神经精神障碍，其病理生理学尚未得到全面解释。</w:t>
      </w:r>
    </w:p>
    <w:p>
      <w:pPr>
        <w:jc w:val="both"/>
      </w:pPr>
      <w:r>
        <w:rPr/>
        <w:t xml:space="preserve">2. 最近的研究表明，精神分裂症的核心病理生理学不是单个解剖区域的改变，而是多个脑区之间的连接性。</w:t>
      </w:r>
    </w:p>
    <w:p>
      <w:pPr>
        <w:jc w:val="both"/>
      </w:pPr>
      <w:r>
        <w:rPr/>
        <w:t xml:space="preserve">3. 基于图论的网络分析已经在精神分裂症领域中出现，并且可以用于分类精神分裂症患者和健康对照组。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该文章主要介绍了使用网络分析和机器学习方法诊断精神分裂症的可能性。然而，该文章存在一些潜在的偏见和问题。</w:t>
      </w:r>
    </w:p>
    <w:p>
      <w:pPr>
        <w:jc w:val="both"/>
      </w:pPr>
      <w:r>
        <w:rPr/>
        <w:t xml:space="preserve"/>
      </w:r>
    </w:p>
    <w:p>
      <w:pPr>
        <w:jc w:val="both"/>
      </w:pPr>
      <w:r>
        <w:rPr/>
        <w:t xml:space="preserve">首先，该文章没有提到任何可能存在的风险或副作用。这种缺乏平衡报道可能会误导读者认为这种方法是完全安全和有效的。</w:t>
      </w:r>
    </w:p>
    <w:p>
      <w:pPr>
        <w:jc w:val="both"/>
      </w:pPr>
      <w:r>
        <w:rPr/>
        <w:t xml:space="preserve"/>
      </w:r>
    </w:p>
    <w:p>
      <w:pPr>
        <w:jc w:val="both"/>
      </w:pPr>
      <w:r>
        <w:rPr/>
        <w:t xml:space="preserve">其次，该文章没有探讨其他可能影响结果的因素，例如药物治疗、年龄、性别等。这种片面报道可能会导致读者对结果的误解。</w:t>
      </w:r>
    </w:p>
    <w:p>
      <w:pPr>
        <w:jc w:val="both"/>
      </w:pPr>
      <w:r>
        <w:rPr/>
        <w:t xml:space="preserve"/>
      </w:r>
    </w:p>
    <w:p>
      <w:pPr>
        <w:jc w:val="both"/>
      </w:pPr>
      <w:r>
        <w:rPr/>
        <w:t xml:space="preserve">此外，该文章提出了一些主张，但未提供足够的证据来支持它们。例如，作者声称连接性是精神分裂症核心病理生理学的基础，但并没有提供充分的证据来支持这个观点。</w:t>
      </w:r>
    </w:p>
    <w:p>
      <w:pPr>
        <w:jc w:val="both"/>
      </w:pPr>
      <w:r>
        <w:rPr/>
        <w:t xml:space="preserve"/>
      </w:r>
    </w:p>
    <w:p>
      <w:pPr>
        <w:jc w:val="both"/>
      </w:pPr>
      <w:r>
        <w:rPr/>
        <w:t xml:space="preserve">最后，该文章似乎忽略了精神分裂症患者个体差异的事实。由于每个人都有不同的大脑结构和功能连接方式，因此将所有患者视为一个单一群体进行分类可能会导致结果不准确。</w:t>
      </w:r>
    </w:p>
    <w:p>
      <w:pPr>
        <w:jc w:val="both"/>
      </w:pPr>
      <w:r>
        <w:rPr/>
        <w:t xml:space="preserve"/>
      </w:r>
    </w:p>
    <w:p>
      <w:pPr>
        <w:jc w:val="both"/>
      </w:pPr>
      <w:r>
        <w:rPr/>
        <w:t xml:space="preserve">总之，虽然网络分析和机器学习方法在诊断精神分裂症方面具有潜力，但需要更多深入探究，并且需要更加平衡和全面的报道。</w:t>
      </w:r>
    </w:p>
    <w:p>
      <w:pPr>
        <w:pStyle w:val="Heading1"/>
      </w:pPr>
      <w:bookmarkStart w:id="5" w:name="_Toc5"/>
      <w:r>
        <w:t>Topics for further research:</w:t>
      </w:r>
      <w:bookmarkEnd w:id="5"/>
    </w:p>
    <w:p>
      <w:pPr>
        <w:spacing w:after="0"/>
        <w:numPr>
          <w:ilvl w:val="0"/>
          <w:numId w:val="2"/>
        </w:numPr>
      </w:pPr>
      <w:r>
        <w:rPr/>
        <w:t xml:space="preserve">Potential risks and side effects of the proposed methods
</w:t>
      </w:r>
    </w:p>
    <w:p>
      <w:pPr>
        <w:spacing w:after="0"/>
        <w:numPr>
          <w:ilvl w:val="0"/>
          <w:numId w:val="2"/>
        </w:numPr>
      </w:pPr>
      <w:r>
        <w:rPr/>
        <w:t xml:space="preserve">Other factors that may affect the results</w:t>
      </w:r>
    </w:p>
    <w:p>
      <w:pPr>
        <w:spacing w:after="0"/>
        <w:numPr>
          <w:ilvl w:val="0"/>
          <w:numId w:val="2"/>
        </w:numPr>
      </w:pPr>
      <w:r>
        <w:rPr/>
        <w:t xml:space="preserve">such as medication and demographics
</w:t>
      </w:r>
    </w:p>
    <w:p>
      <w:pPr>
        <w:spacing w:after="0"/>
        <w:numPr>
          <w:ilvl w:val="0"/>
          <w:numId w:val="2"/>
        </w:numPr>
      </w:pPr>
      <w:r>
        <w:rPr/>
        <w:t xml:space="preserve">Insufficient evidence to support certain claims made in the article
</w:t>
      </w:r>
    </w:p>
    <w:p>
      <w:pPr>
        <w:spacing w:after="0"/>
        <w:numPr>
          <w:ilvl w:val="0"/>
          <w:numId w:val="2"/>
        </w:numPr>
      </w:pPr>
      <w:r>
        <w:rPr/>
        <w:t xml:space="preserve">Individual differences among schizophrenia patients that may affect the accuracy of classification
</w:t>
      </w:r>
    </w:p>
    <w:p>
      <w:pPr>
        <w:spacing w:after="0"/>
        <w:numPr>
          <w:ilvl w:val="0"/>
          <w:numId w:val="2"/>
        </w:numPr>
      </w:pPr>
      <w:r>
        <w:rPr/>
        <w:t xml:space="preserve">Need for further research and exploration of the proposed methods
</w:t>
      </w:r>
    </w:p>
    <w:p>
      <w:pPr>
        <w:numPr>
          <w:ilvl w:val="0"/>
          <w:numId w:val="2"/>
        </w:numPr>
      </w:pPr>
      <w:r>
        <w:rPr/>
        <w:t xml:space="preserve">Call for more balanced and comprehensive reporting on the topic.</w:t>
      </w:r>
    </w:p>
    <w:p>
      <w:pPr>
        <w:pStyle w:val="Heading1"/>
      </w:pPr>
      <w:bookmarkStart w:id="6" w:name="_Toc6"/>
      <w:r>
        <w:t>Report location:</w:t>
      </w:r>
      <w:bookmarkEnd w:id="6"/>
    </w:p>
    <w:p>
      <w:hyperlink r:id="rId8" w:history="1">
        <w:r>
          <w:rPr>
            <w:color w:val="2980b9"/>
            <w:u w:val="single"/>
          </w:rPr>
          <w:t xml:space="preserve">https://www.fullpicture.app/item/4111b305213339e178f1fa2686a302df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6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51840/" TargetMode="External"/><Relationship Id="rId8" Type="http://schemas.openxmlformats.org/officeDocument/2006/relationships/hyperlink" Target="https://www.fullpicture.app/item/4111b305213339e178f1fa2686a30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2024-01-21T19:19:18+01:00</dcterms:created>
  <dcterms:modified xsi:type="dcterms:W3CDTF">2024-01-21T19:19:18+01:00</dcterms:modified>
</cp:coreProperties>
</file>

<file path=docProps/custom.xml><?xml version="1.0" encoding="utf-8"?>
<Properties xmlns="http://schemas.openxmlformats.org/officeDocument/2006/custom-properties" xmlns:vt="http://schemas.openxmlformats.org/officeDocument/2006/docPropsVTypes"/>
</file>