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利拉鲁肽通过调节氧化应激，RhoA / ROCK途径和糖尿病自噬来改善勃起功能障碍 - PubMed</w:t>
      </w:r>
      <w:br/>
      <w:hyperlink r:id="rId7" w:history="1">
        <w:r>
          <w:rPr>
            <w:color w:val="2980b9"/>
            <w:u w:val="single"/>
          </w:rPr>
          <w:t xml:space="preserve">https://pubmed.ncbi.nlm.nih.gov/32903510/</w:t>
        </w:r>
      </w:hyperlink>
    </w:p>
    <w:p>
      <w:pPr>
        <w:pStyle w:val="Heading1"/>
      </w:pPr>
      <w:bookmarkStart w:id="2" w:name="_Toc2"/>
      <w:r>
        <w:t>Article summary:</w:t>
      </w:r>
      <w:bookmarkEnd w:id="2"/>
    </w:p>
    <w:p>
      <w:pPr>
        <w:jc w:val="both"/>
      </w:pPr>
      <w:r>
        <w:rPr/>
        <w:t xml:space="preserve">1. Liraglutide, a GLP-1 analog, improves erectile dysfunction (ED) in diabetic rats by regulating oxidative stress, the RhoA/ROCK pathway, and autophagy.</w:t>
      </w:r>
    </w:p>
    <w:p>
      <w:pPr>
        <w:jc w:val="both"/>
      </w:pPr>
      <w:r>
        <w:rPr/>
        <w:t xml:space="preserve">2. Liraglutide treatment reduces NADPH oxidase and ROS levels while downregulating RhoA and ROCK2 expression in the corpus cavernosum of diabetic rats.</w:t>
      </w:r>
    </w:p>
    <w:p>
      <w:pPr>
        <w:jc w:val="both"/>
      </w:pPr>
      <w:r>
        <w:rPr/>
        <w:t xml:space="preserve">3. In vitro studies show that liraglutide reduces oxidative stress and increases autophagy in primary CCSMCs exposed to high glucose levels, and these effects are reversed by GLP-1R inhibition.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"Liraglutide Ameliorates Erectile Dysfunction via Regulating Oxidative Stress, the RhoA/ROCK Pathway and Autophagy in Diabetes Mellitus" discusses the potential benefits of liraglutide in treating erectile dysfunction (ED) in diabetic rats. The study found that liraglutide improved erectile function by reducing oxidative stress, downregulating the RhoA/ROCK pathway, and promoting autophagy.</w:t>
      </w:r>
    </w:p>
    <w:p>
      <w:pPr>
        <w:jc w:val="both"/>
      </w:pPr>
      <w:r>
        <w:rPr/>
        <w:t xml:space="preserve"/>
      </w:r>
    </w:p>
    <w:p>
      <w:pPr>
        <w:jc w:val="both"/>
      </w:pPr>
      <w:r>
        <w:rPr/>
        <w:t xml:space="preserve">While the study provides valuable insights into the potential therapeutic effects of liraglutide on ED in diabetic rats, there are several limitations to consider. Firstly, the study only focuses on animal models and does not provide evidence for its effectiveness in humans. Secondly, the sample size is relatively small, which limits the generalizability of the findings. Additionally, there is a lack of discussion on potential side effects or risks associated with liraglutide use.</w:t>
      </w:r>
    </w:p>
    <w:p>
      <w:pPr>
        <w:jc w:val="both"/>
      </w:pPr>
      <w:r>
        <w:rPr/>
        <w:t xml:space="preserve"/>
      </w:r>
    </w:p>
    <w:p>
      <w:pPr>
        <w:jc w:val="both"/>
      </w:pPr>
      <w:r>
        <w:rPr/>
        <w:t xml:space="preserve">Furthermore, while the study claims that liraglutide's beneficial effects are independent of its glucose-lowering properties, it is unclear how this was determined. The article also fails to explore counterarguments or alternative explanations for its findings.</w:t>
      </w:r>
    </w:p>
    <w:p>
      <w:pPr>
        <w:jc w:val="both"/>
      </w:pPr>
      <w:r>
        <w:rPr/>
        <w:t xml:space="preserve"/>
      </w:r>
    </w:p>
    <w:p>
      <w:pPr>
        <w:jc w:val="both"/>
      </w:pPr>
      <w:r>
        <w:rPr/>
        <w:t xml:space="preserve">Overall, while this study provides promising evidence for liraglutide's potential as a treatment for ED in diabetic rats, further research is needed to determine its effectiveness and safety in humans. Additionally, more comprehensive studies should be conducted to explore potential risks and side effects associated with liraglutide use.</w:t>
      </w:r>
    </w:p>
    <w:p>
      <w:pPr>
        <w:pStyle w:val="Heading1"/>
      </w:pPr>
      <w:bookmarkStart w:id="5" w:name="_Toc5"/>
      <w:r>
        <w:t>Topics for further research:</w:t>
      </w:r>
      <w:bookmarkEnd w:id="5"/>
    </w:p>
    <w:p>
      <w:pPr>
        <w:spacing w:after="0"/>
        <w:numPr>
          <w:ilvl w:val="0"/>
          <w:numId w:val="2"/>
        </w:numPr>
      </w:pPr>
      <w:r>
        <w:rPr/>
        <w:t xml:space="preserve">Liraglutide side effects in humans
</w:t>
      </w:r>
    </w:p>
    <w:p>
      <w:pPr>
        <w:spacing w:after="0"/>
        <w:numPr>
          <w:ilvl w:val="0"/>
          <w:numId w:val="2"/>
        </w:numPr>
      </w:pPr>
      <w:r>
        <w:rPr/>
        <w:t xml:space="preserve">Clinical trials of liraglutide for erectile dysfunction
</w:t>
      </w:r>
    </w:p>
    <w:p>
      <w:pPr>
        <w:spacing w:after="0"/>
        <w:numPr>
          <w:ilvl w:val="0"/>
          <w:numId w:val="2"/>
        </w:numPr>
      </w:pPr>
      <w:r>
        <w:rPr/>
        <w:t xml:space="preserve">Mechanisms of oxidative stress in diabetes-related erectile dysfunction
</w:t>
      </w:r>
    </w:p>
    <w:p>
      <w:pPr>
        <w:spacing w:after="0"/>
        <w:numPr>
          <w:ilvl w:val="0"/>
          <w:numId w:val="2"/>
        </w:numPr>
      </w:pPr>
      <w:r>
        <w:rPr/>
        <w:t xml:space="preserve">RhoA/ROCK pathway in erectile dysfunction
</w:t>
      </w:r>
    </w:p>
    <w:p>
      <w:pPr>
        <w:spacing w:after="0"/>
        <w:numPr>
          <w:ilvl w:val="0"/>
          <w:numId w:val="2"/>
        </w:numPr>
      </w:pPr>
      <w:r>
        <w:rPr/>
        <w:t xml:space="preserve">Autophagy and erectile dysfunction
</w:t>
      </w:r>
    </w:p>
    <w:p>
      <w:pPr>
        <w:numPr>
          <w:ilvl w:val="0"/>
          <w:numId w:val="2"/>
        </w:numPr>
      </w:pPr>
      <w:r>
        <w:rPr/>
        <w:t xml:space="preserve">Alternative treatments for diabetes-related erectile dysfunction</w:t>
      </w:r>
    </w:p>
    <w:p>
      <w:pPr>
        <w:pStyle w:val="Heading1"/>
      </w:pPr>
      <w:bookmarkStart w:id="6" w:name="_Toc6"/>
      <w:r>
        <w:t>Report location:</w:t>
      </w:r>
      <w:bookmarkEnd w:id="6"/>
    </w:p>
    <w:p>
      <w:hyperlink r:id="rId8" w:history="1">
        <w:r>
          <w:rPr>
            <w:color w:val="2980b9"/>
            <w:u w:val="single"/>
          </w:rPr>
          <w:t xml:space="preserve">https://www.fullpicture.app/item/41149e6710ab56091581050325c8413b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942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903510/" TargetMode="External"/><Relationship Id="rId8" Type="http://schemas.openxmlformats.org/officeDocument/2006/relationships/hyperlink" Target="https://www.fullpicture.app/item/41149e6710ab56091581050325c841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2024-03-10T01:30:18+01:00</dcterms:created>
  <dcterms:modified xsi:type="dcterms:W3CDTF">2024-03-10T01:30:18+01:00</dcterms:modified>
</cp:coreProperties>
</file>

<file path=docProps/custom.xml><?xml version="1.0" encoding="utf-8"?>
<Properties xmlns="http://schemas.openxmlformats.org/officeDocument/2006/custom-properties" xmlns:vt="http://schemas.openxmlformats.org/officeDocument/2006/docPropsVTypes"/>
</file>