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Harmonizing multi-temporal airborne laser scanning point clouds to derive periodic annual height increments in temperate mixedwood forests</w:t>
      </w:r>
      <w:br/>
      <w:hyperlink r:id="rId7" w:history="1">
        <w:r>
          <w:rPr>
            <w:color w:val="2980b9"/>
            <w:u w:val="single"/>
          </w:rPr>
          <w:t xml:space="preserve">https://cdnsciencepub.com/doi/10.1139/cjfr-2022-0055</w:t>
        </w:r>
      </w:hyperlink>
    </w:p>
    <w:p>
      <w:pPr>
        <w:pStyle w:val="Heading1"/>
      </w:pPr>
      <w:bookmarkStart w:id="2" w:name="_Toc2"/>
      <w:r>
        <w:t>Article summary:</w:t>
      </w:r>
      <w:bookmarkEnd w:id="2"/>
    </w:p>
    <w:p>
      <w:pPr>
        <w:jc w:val="both"/>
      </w:pPr>
      <w:r>
        <w:rPr/>
        <w:t xml:space="preserve">1. Multi-temporal airborne laser scanning (ALS) data sets used for forest height growth assessments need to be harmonized to account for variations in ALS acquisitions.</w:t>
      </w:r>
    </w:p>
    <w:p>
      <w:pPr>
        <w:jc w:val="both"/>
      </w:pPr>
      <w:r>
        <w:rPr/>
        <w:t xml:space="preserve">2. Harmonizing ALS data sets results in a consistent periodic annual increment (PAI) series that reduces uncertainties associated with different ALS acquisitions.</w:t>
      </w:r>
    </w:p>
    <w:p>
      <w:pPr>
        <w:jc w:val="both"/>
      </w:pPr>
      <w:r>
        <w:rPr/>
        <w:t xml:space="preserve">3. Field-measured tree heights and associated increments may have errors, particularly in stands with complex crowns, tall trees, and restricted visibility, highlighting the need for careful scrutiny of field measurements.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"Harmonizing multi-temporal airborne laser scanning point clouds to derive periodic annual height increments in temperate mixedwood forests" presents a study on the importance of assessing and harmonizing the vertical alignment of multi-temporal ALS data sets used for height growth calculations. The authors demonstrate that discrepancies between ALS acquisitions can compromise forest height growth assessments, and they propose a workflow for harmonizing multi-temporal ALS data sets to minimize error in the assessment of change in canopy height.</w:t>
      </w:r>
    </w:p>
    <w:p>
      <w:pPr>
        <w:jc w:val="both"/>
      </w:pPr>
      <w:r>
        <w:rPr/>
        <w:t xml:space="preserve"/>
      </w:r>
    </w:p>
    <w:p>
      <w:pPr>
        <w:jc w:val="both"/>
      </w:pPr>
      <w:r>
        <w:rPr/>
        <w:t xml:space="preserve">The study is well-structured and provides detailed information on the methodology used, including the study area, data acquisition, processing, and analysis. The authors also provide a comprehensive review of previous studies that have used multi-temporal ALS data to assess growth or change in forest attributes and highlight the different approaches adopted by these studies to pre-process ALS acquisitions.</w:t>
      </w:r>
    </w:p>
    <w:p>
      <w:pPr>
        <w:jc w:val="both"/>
      </w:pPr>
      <w:r>
        <w:rPr/>
        <w:t xml:space="preserve"/>
      </w:r>
    </w:p>
    <w:p>
      <w:pPr>
        <w:jc w:val="both"/>
      </w:pPr>
      <w:r>
        <w:rPr/>
        <w:t xml:space="preserve">One potential bias in this study is that it focuses solely on one forest type (temperate mixedwood) and may not be applicable to other forest types with different structural characteristics. Additionally, while the authors acknowledge that field-based measures are subject to error, they do not provide a detailed discussion of how these errors may affect their results or how they attempted to mitigate them.</w:t>
      </w:r>
    </w:p>
    <w:p>
      <w:pPr>
        <w:jc w:val="both"/>
      </w:pPr>
      <w:r>
        <w:rPr/>
        <w:t xml:space="preserve"/>
      </w:r>
    </w:p>
    <w:p>
      <w:pPr>
        <w:jc w:val="both"/>
      </w:pPr>
      <w:r>
        <w:rPr/>
        <w:t xml:space="preserve">Another limitation of this study is that it only compares field-measured heights and derived height increments with measures and increments derived from ALS. It would have been interesting to see a comparison with other remote sensing techniques or ground-based measurements such as dendrometers or terrestrial laser scanning.</w:t>
      </w:r>
    </w:p>
    <w:p>
      <w:pPr>
        <w:jc w:val="both"/>
      </w:pPr>
      <w:r>
        <w:rPr/>
        <w:t xml:space="preserve"/>
      </w:r>
    </w:p>
    <w:p>
      <w:pPr>
        <w:jc w:val="both"/>
      </w:pPr>
      <w:r>
        <w:rPr/>
        <w:t xml:space="preserve">Overall, this study provides valuable insights into the importance of harmonizing multi-temporal ALS data sets for accurate assessment of forest height growth. However, further research is needed to validate these findings across different forest types and to explore other sources of error in measuring tree heights.</w:t>
      </w:r>
    </w:p>
    <w:p>
      <w:pPr>
        <w:pStyle w:val="Heading1"/>
      </w:pPr>
      <w:bookmarkStart w:id="5" w:name="_Toc5"/>
      <w:r>
        <w:t>Topics for further research:</w:t>
      </w:r>
      <w:bookmarkEnd w:id="5"/>
    </w:p>
    <w:p>
      <w:pPr>
        <w:spacing w:after="0"/>
        <w:numPr>
          <w:ilvl w:val="0"/>
          <w:numId w:val="2"/>
        </w:numPr>
      </w:pPr>
      <w:r>
        <w:rPr/>
        <w:t xml:space="preserve">Comparison of multi-temporal ALS data with other remote sensing techniques for forest height growth assessment
</w:t>
      </w:r>
    </w:p>
    <w:p>
      <w:pPr>
        <w:spacing w:after="0"/>
        <w:numPr>
          <w:ilvl w:val="0"/>
          <w:numId w:val="2"/>
        </w:numPr>
      </w:pPr>
      <w:r>
        <w:rPr/>
        <w:t xml:space="preserve">Error analysis and mitigation strategies for field-based measures in forest height growth assessment
</w:t>
      </w:r>
    </w:p>
    <w:p>
      <w:pPr>
        <w:spacing w:after="0"/>
        <w:numPr>
          <w:ilvl w:val="0"/>
          <w:numId w:val="2"/>
        </w:numPr>
      </w:pPr>
      <w:r>
        <w:rPr/>
        <w:t xml:space="preserve">Application of harmonization techniques for multi-temporal ALS data in different forest types
</w:t>
      </w:r>
    </w:p>
    <w:p>
      <w:pPr>
        <w:spacing w:after="0"/>
        <w:numPr>
          <w:ilvl w:val="0"/>
          <w:numId w:val="2"/>
        </w:numPr>
      </w:pPr>
      <w:r>
        <w:rPr/>
        <w:t xml:space="preserve">Comparison of harmonization techniques for multi-temporal ALS data with other pre-processing approaches
</w:t>
      </w:r>
    </w:p>
    <w:p>
      <w:pPr>
        <w:spacing w:after="0"/>
        <w:numPr>
          <w:ilvl w:val="0"/>
          <w:numId w:val="2"/>
        </w:numPr>
      </w:pPr>
      <w:r>
        <w:rPr/>
        <w:t xml:space="preserve">Integration of multi-temporal ALS data with other forest attributes for comprehensive forest monitoring
</w:t>
      </w:r>
    </w:p>
    <w:p>
      <w:pPr>
        <w:numPr>
          <w:ilvl w:val="0"/>
          <w:numId w:val="2"/>
        </w:numPr>
      </w:pPr>
      <w:r>
        <w:rPr/>
        <w:t xml:space="preserve">Evaluation of the impact of ALS data quality on forest height growth assessment</w:t>
      </w:r>
    </w:p>
    <w:p>
      <w:pPr>
        <w:pStyle w:val="Heading1"/>
      </w:pPr>
      <w:bookmarkStart w:id="6" w:name="_Toc6"/>
      <w:r>
        <w:t>Report location:</w:t>
      </w:r>
      <w:bookmarkEnd w:id="6"/>
    </w:p>
    <w:p>
      <w:hyperlink r:id="rId8" w:history="1">
        <w:r>
          <w:rPr>
            <w:color w:val="2980b9"/>
            <w:u w:val="single"/>
          </w:rPr>
          <w:t xml:space="preserve">https://www.fullpicture.app/item/4159cad504cc55500ed7e786d0c55ba6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214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dnsciencepub.com/doi/10.1139/cjfr-2022-0055" TargetMode="External"/><Relationship Id="rId8" Type="http://schemas.openxmlformats.org/officeDocument/2006/relationships/hyperlink" Target="https://www.fullpicture.app/item/4159cad504cc55500ed7e786d0c55b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2023-12-24T19:23:55+01:00</dcterms:created>
  <dcterms:modified xsi:type="dcterms:W3CDTF">2023-12-24T19:23:55+01:00</dcterms:modified>
</cp:coreProperties>
</file>

<file path=docProps/custom.xml><?xml version="1.0" encoding="utf-8"?>
<Properties xmlns="http://schemas.openxmlformats.org/officeDocument/2006/custom-properties" xmlns:vt="http://schemas.openxmlformats.org/officeDocument/2006/docPropsVTypes"/>
</file>