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Dynamics of cooperative excavation in ant and robot collectives | eLife</w:t>
      </w:r>
      <w:br/>
      <w:hyperlink r:id="rId7" w:history="1">
        <w:r>
          <w:rPr>
            <w:color w:val="2980b9"/>
            <w:u w:val="single"/>
          </w:rPr>
          <w:t xml:space="preserve">https://elifesciences.org/articles/79638</w:t>
        </w:r>
      </w:hyperlink>
    </w:p>
    <w:p>
      <w:pPr>
        <w:pStyle w:val="Heading1"/>
      </w:pPr>
      <w:bookmarkStart w:id="2" w:name="_Toc2"/>
      <w:r>
        <w:t>Article summary:</w:t>
      </w:r>
      <w:bookmarkEnd w:id="2"/>
    </w:p>
    <w:p>
      <w:pPr>
        <w:jc w:val="both"/>
      </w:pPr>
      <w:r>
        <w:rPr/>
        <w:t xml:space="preserve">1. This article investigates the collective task of excavation in black carpenter ants, Camponotus pennsylvanicus.</w:t>
      </w:r>
    </w:p>
    <w:p>
      <w:pPr>
        <w:jc w:val="both"/>
      </w:pPr>
      <w:r>
        <w:rPr/>
        <w:t xml:space="preserve">2. Agent-based simulations and a minimal continuum theory are used to characterize the emergence of an effective phase space of behaviors, characterized in terms of excavation strength and cooperation intensity.</w:t>
      </w:r>
    </w:p>
    <w:p>
      <w:pPr>
        <w:jc w:val="both"/>
      </w:pPr>
      <w:r>
        <w:rPr/>
        <w:t xml:space="preserve">3. Custom-built robots (RAnts) are used to test the theory over the range of both observed and predicted behaviors, allowing for the tuning of cooperation between RAnts to vary the efficiency of excavation.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cooperative excavation in ant and robot collectives. The authors provide evidence from experimental data, numerical simulations, theoretical modeling, and robotic implementation to support their findings. The article is well written and organized, making it easy to follow along with their research process. </w:t>
      </w:r>
    </w:p>
    <w:p>
      <w:pPr>
        <w:jc w:val="both"/>
      </w:pPr>
      <w:r>
        <w:rPr/>
        <w:t xml:space="preserve">The authors have done a good job at presenting both sides equally by providing evidence from multiple sources that support their claims. They also note potential risks associated with their research such as possible errors in data collection or interpretation due to limitations in technology or resources available at the time. </w:t>
      </w:r>
    </w:p>
    <w:p>
      <w:pPr>
        <w:jc w:val="both"/>
      </w:pPr>
      <w:r>
        <w:rPr/>
        <w:t xml:space="preserve">The only potential bias that could be identified is that some of the authors are affiliated with institutions that may have an interest in promoting certain technologies or products related to robotics or artificial intelligence. However, this does not appear to have had any significant impact on the results presented in this article as all sources were treated fairly and objectively. </w:t>
      </w:r>
    </w:p>
    <w:p>
      <w:pPr>
        <w:jc w:val="both"/>
      </w:pPr>
      <w:r>
        <w:rPr/>
        <w:t xml:space="preserve">In conclusion, this article is reliable and trustworthy due to its comprehensive coverage of cooperative excavation in ant and robot collectives as well as its balanced presentation of both sides equally without any obvious biases or unsupported claims.</w:t>
      </w:r>
    </w:p>
    <w:p>
      <w:pPr>
        <w:pStyle w:val="Heading1"/>
      </w:pPr>
      <w:bookmarkStart w:id="5" w:name="_Toc5"/>
      <w:r>
        <w:t>Topics for further research:</w:t>
      </w:r>
      <w:bookmarkEnd w:id="5"/>
    </w:p>
    <w:p>
      <w:pPr>
        <w:spacing w:after="0"/>
        <w:numPr>
          <w:ilvl w:val="0"/>
          <w:numId w:val="2"/>
        </w:numPr>
      </w:pPr>
      <w:r>
        <w:rPr/>
        <w:t xml:space="preserve">Ant colony optimization</w:t>
      </w:r>
    </w:p>
    <w:p>
      <w:pPr>
        <w:spacing w:after="0"/>
        <w:numPr>
          <w:ilvl w:val="0"/>
          <w:numId w:val="2"/>
        </w:numPr>
      </w:pPr>
      <w:r>
        <w:rPr/>
        <w:t xml:space="preserve">Robotic excavation techniques</w:t>
      </w:r>
    </w:p>
    <w:p>
      <w:pPr>
        <w:spacing w:after="0"/>
        <w:numPr>
          <w:ilvl w:val="0"/>
          <w:numId w:val="2"/>
        </w:numPr>
      </w:pPr>
      <w:r>
        <w:rPr/>
        <w:t xml:space="preserve">Swarm robotics</w:t>
      </w:r>
    </w:p>
    <w:p>
      <w:pPr>
        <w:spacing w:after="0"/>
        <w:numPr>
          <w:ilvl w:val="0"/>
          <w:numId w:val="2"/>
        </w:numPr>
      </w:pPr>
      <w:r>
        <w:rPr/>
        <w:t xml:space="preserve">Collective intelligence</w:t>
      </w:r>
    </w:p>
    <w:p>
      <w:pPr>
        <w:spacing w:after="0"/>
        <w:numPr>
          <w:ilvl w:val="0"/>
          <w:numId w:val="2"/>
        </w:numPr>
      </w:pPr>
      <w:r>
        <w:rPr/>
        <w:t xml:space="preserve">Autonomous robots</w:t>
      </w:r>
    </w:p>
    <w:p>
      <w:pPr>
        <w:numPr>
          <w:ilvl w:val="0"/>
          <w:numId w:val="2"/>
        </w:numPr>
      </w:pPr>
      <w:r>
        <w:rPr/>
        <w:t xml:space="preserve">Artificial intelligence applications</w:t>
      </w:r>
    </w:p>
    <w:p>
      <w:pPr>
        <w:pStyle w:val="Heading1"/>
      </w:pPr>
      <w:bookmarkStart w:id="6" w:name="_Toc6"/>
      <w:r>
        <w:t>Report location:</w:t>
      </w:r>
      <w:bookmarkEnd w:id="6"/>
    </w:p>
    <w:p>
      <w:hyperlink r:id="rId8" w:history="1">
        <w:r>
          <w:rPr>
            <w:color w:val="2980b9"/>
            <w:u w:val="single"/>
          </w:rPr>
          <w:t xml:space="preserve">https://www.fullpicture.app/item/415daf389af8f8fccbd70e778af6fb0a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702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ifesciences.org/articles/79638" TargetMode="External"/><Relationship Id="rId8" Type="http://schemas.openxmlformats.org/officeDocument/2006/relationships/hyperlink" Target="https://www.fullpicture.app/item/415daf389af8f8fccbd70e778af6fb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2023-02-24T02:03:06+01:00</dcterms:created>
  <dcterms:modified xsi:type="dcterms:W3CDTF">2023-02-24T02:03:06+01:00</dcterms:modified>
</cp:coreProperties>
</file>

<file path=docProps/custom.xml><?xml version="1.0" encoding="utf-8"?>
<Properties xmlns="http://schemas.openxmlformats.org/officeDocument/2006/custom-properties" xmlns:vt="http://schemas.openxmlformats.org/officeDocument/2006/docPropsVTypes"/>
</file>