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Effects of tooth profile modification on dynamic responses of a high speed gear-rotor-bearing system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https://www.sciencedirect.com/science/article/pii/S0888327016000224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开发了高速齿轮-转子-轴承系统的有限元节点动态模型，考虑了时间变化的啮合刚度、间隙、陀螺效应和传递误差激励。</w:t>
      </w:r>
    </w:p>
    <w:p>
      <w:pPr>
        <w:jc w:val="both"/>
      </w:pPr>
      <w:r>
        <w:rPr/>
        <w:t xml:space="preserve">2. 引入不同的齿形修正到齿轮副中，并得到相应的时间变化的啮合刚度曲线。分析了齿形修正对啮合刚度的影响，并给出了传动系统的固有频率和模态形状。</w:t>
      </w:r>
    </w:p>
    <w:p>
      <w:pPr>
        <w:jc w:val="both"/>
      </w:pPr>
      <w:r>
        <w:rPr/>
        <w:t xml:space="preserve">3. 通过将不同齿形修正情况下的时间变化啮合刚度引入到齿轮-转子-轴承动力学系统中，获得了在广泛输入速度范围内的动态响应。详细研究了齿形修正对动态响应的影响。数值模拟结果表明，在某些工作条件下，适当量的短齿形修正可以改善系统的动态性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并没有明显的偏见或宣传内容。然而，其研究仅关注了齿轮剖面修改对高速齿轮-转子-轴承系统动态响应的影响，而未考虑其他因素可能对系统性能产生的影响。此外，该文章也未探讨可能存在的风险或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另外，该文章提出了一些主张，如短剖面修改可以在某些工况下改善系统动态特性。然而，这些主张缺乏充分的证据支持，并且未进行反驳或探讨其他可能的解释。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总之，尽管该文章在研究方法和结果方面具有一定价值，但其局限性和不足之处也需要被认真考虑和评估。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system performance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Lack of rebuttal or exploration of alternative explanations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shortcomings of the study
</w:t>
      </w:r>
    </w:p>
    <w:p>
      <w:pPr>
        <w:numPr>
          <w:ilvl w:val="0"/>
          <w:numId w:val="2"/>
        </w:numPr>
      </w:pPr>
      <w:r>
        <w:rPr/>
        <w:t xml:space="preserve">Need for careful consideration and evaluation.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https://www.fullpicture.app/item/419b39e545358354f9f6af5c46718786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523E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888327016000224" TargetMode="External"/><Relationship Id="rId8" Type="http://schemas.openxmlformats.org/officeDocument/2006/relationships/hyperlink" Target="https://www.fullpicture.app/item/419b39e545358354f9f6af5c4671878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2024-01-05T20:27:31+01:00</dcterms:created>
  <dcterms:modified xsi:type="dcterms:W3CDTF">2024-01-05T20:27:31+01:00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