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DEM investigation of granular column collapse: Evaluation of debris motion and its destructive power - ScienceDirect</w:t>
      </w:r>
      <w:br/>
      <w:hyperlink r:id="rId7" w:history="1">
        <w:r>
          <w:rPr>
            <w:color w:val="2980b9"/>
            <w:u w:val="single"/>
          </w:rPr>
          <w:t xml:space="preserve">https://www.sciencedirect.com/science/article/pii/S0013795214002178?via%3Dihub</w:t>
        </w:r>
      </w:hyperlink>
    </w:p>
    <w:p>
      <w:pPr>
        <w:pStyle w:val="Heading1"/>
      </w:pPr>
      <w:bookmarkStart w:id="2" w:name="_Toc2"/>
      <w:r>
        <w:t>Article summary:</w:t>
      </w:r>
      <w:bookmarkEnd w:id="2"/>
    </w:p>
    <w:p>
      <w:pPr>
        <w:jc w:val="both"/>
      </w:pPr>
      <w:r>
        <w:rPr/>
        <w:t xml:space="preserve">1. This paper presents a numerical investigation of the behaviour of dry granular flows generated by the collapse of prismatic columns via 3D Distinct Element Method (DEM) simulations in plane strain conditions.</w:t>
      </w:r>
    </w:p>
    <w:p>
      <w:pPr>
        <w:jc w:val="both"/>
      </w:pPr>
      <w:r>
        <w:rPr/>
        <w:t xml:space="preserve">2. A detailed analysis of energy components in the granular flows was carried out, and it was found that most of the energy is dissipated by inter-particle friction, with frictional dissipation increasing with the column aspect ratio.</w:t>
      </w:r>
    </w:p>
    <w:p>
      <w:pPr>
        <w:jc w:val="both"/>
      </w:pPr>
      <w:r>
        <w:rPr/>
        <w:t xml:space="preserve">3. A methodology is presented to calculate the flux of kinetic energy over time carried by the granular flow through any vertical section of interest, which can be useful for natural hazard mitigation.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a numerical investigation into the behaviour of dry granular flows generated by the collapse of prismatic columns via 3D Distinct Element Method (DEM) simulations in plane strain conditions. The authors provide an extensive analysis on energy components in the granular flows, and present a methodology to calculate the flux of kinetic energy over time carried by the granular flow through any vertical section of interest, which can be useful for natural hazard mitigation.</w:t>
      </w:r>
    </w:p>
    <w:p>
      <w:pPr>
        <w:jc w:val="both"/>
      </w:pPr>
      <w:r>
        <w:rPr/>
        <w:t xml:space="preserve">The article appears to be well-researched and reliable, as it provides detailed information on its research methods and results. The authors have also provided references to relevant literature throughout their discussion, which adds credibility to their claims. Furthermore, they have discussed potential limitations and biases associated with their research methods and results, such as computational limitations due to particle size distribution and assumptions made regarding particle contact models.</w:t>
      </w:r>
    </w:p>
    <w:p>
      <w:pPr>
        <w:jc w:val="both"/>
      </w:pPr>
      <w:r>
        <w:rPr/>
        <w:t xml:space="preserve">However, there are some points that could be further explored or clarified in order to make this article more trustworthy and reliable. For example, while the authors discuss potential biases associated with their research methods and results, they do not provide any evidence or data to support these claims. Additionally, while they discuss potential applications for their findings in terms of natural hazard mitigation, they do not explore other possible applications or implications for their research results. Finally, while they provide references to relevant literature throughout their discussion, they do not provide any counterarguments or alternative perspectives on their findings or conclusions. </w:t>
      </w:r>
    </w:p>
    <w:p>
      <w:pPr>
        <w:jc w:val="both"/>
      </w:pPr>
      <w:r>
        <w:rPr/>
        <w:t xml:space="preserve">In conclusion, this article appears to be well-researched and reliable overall; however there are some areas that could be further explored or clarified in order to make it more trustworthy and reliable.</w:t>
      </w:r>
    </w:p>
    <w:p>
      <w:pPr>
        <w:pStyle w:val="Heading1"/>
      </w:pPr>
      <w:bookmarkStart w:id="5" w:name="_Toc5"/>
      <w:r>
        <w:t>Topics for further research:</w:t>
      </w:r>
      <w:bookmarkEnd w:id="5"/>
    </w:p>
    <w:p>
      <w:pPr>
        <w:spacing w:after="0"/>
        <w:numPr>
          <w:ilvl w:val="0"/>
          <w:numId w:val="2"/>
        </w:numPr>
      </w:pPr>
      <w:r>
        <w:rPr/>
        <w:t xml:space="preserve">Natural hazard mitigation strategies</w:t>
      </w:r>
    </w:p>
    <w:p>
      <w:pPr>
        <w:spacing w:after="0"/>
        <w:numPr>
          <w:ilvl w:val="0"/>
          <w:numId w:val="2"/>
        </w:numPr>
      </w:pPr>
      <w:r>
        <w:rPr/>
        <w:t xml:space="preserve">Particle contact models</w:t>
      </w:r>
    </w:p>
    <w:p>
      <w:pPr>
        <w:spacing w:after="0"/>
        <w:numPr>
          <w:ilvl w:val="0"/>
          <w:numId w:val="2"/>
        </w:numPr>
      </w:pPr>
      <w:r>
        <w:rPr/>
        <w:t xml:space="preserve">Granular flow energy components</w:t>
      </w:r>
    </w:p>
    <w:p>
      <w:pPr>
        <w:spacing w:after="0"/>
        <w:numPr>
          <w:ilvl w:val="0"/>
          <w:numId w:val="2"/>
        </w:numPr>
      </w:pPr>
      <w:r>
        <w:rPr/>
        <w:t xml:space="preserve">Plane strain conditions</w:t>
      </w:r>
    </w:p>
    <w:p>
      <w:pPr>
        <w:spacing w:after="0"/>
        <w:numPr>
          <w:ilvl w:val="0"/>
          <w:numId w:val="2"/>
        </w:numPr>
      </w:pPr>
      <w:r>
        <w:rPr/>
        <w:t xml:space="preserve">DEM simulations</w:t>
      </w:r>
    </w:p>
    <w:p>
      <w:pPr>
        <w:numPr>
          <w:ilvl w:val="0"/>
          <w:numId w:val="2"/>
        </w:numPr>
      </w:pPr>
      <w:r>
        <w:rPr/>
        <w:t xml:space="preserve">Prismatic column collapse</w:t>
      </w:r>
    </w:p>
    <w:p>
      <w:pPr>
        <w:pStyle w:val="Heading1"/>
      </w:pPr>
      <w:bookmarkStart w:id="6" w:name="_Toc6"/>
      <w:r>
        <w:t>Report location:</w:t>
      </w:r>
      <w:bookmarkEnd w:id="6"/>
    </w:p>
    <w:p>
      <w:hyperlink r:id="rId8" w:history="1">
        <w:r>
          <w:rPr>
            <w:color w:val="2980b9"/>
            <w:u w:val="single"/>
          </w:rPr>
          <w:t xml:space="preserve">https://www.fullpicture.app/item/419c76ca35d9a36ba9a3a6f270002fd0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77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5214002178?via%3Dihub" TargetMode="External"/><Relationship Id="rId8" Type="http://schemas.openxmlformats.org/officeDocument/2006/relationships/hyperlink" Target="https://www.fullpicture.app/item/419c76ca35d9a36ba9a3a6f270002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2023-02-23T02:16:00+01:00</dcterms:created>
  <dcterms:modified xsi:type="dcterms:W3CDTF">2023-02-23T02:16:00+01:00</dcterms:modified>
</cp:coreProperties>
</file>

<file path=docProps/custom.xml><?xml version="1.0" encoding="utf-8"?>
<Properties xmlns="http://schemas.openxmlformats.org/officeDocument/2006/custom-properties" xmlns:vt="http://schemas.openxmlformats.org/officeDocument/2006/docPropsVTypes"/>
</file>