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Balancing charge injection in quantum dot light-emitting diodes to achieve high efficienciy of over 21% | SpringerLink</w:t>
      </w:r>
      <w:br/>
      <w:hyperlink r:id="rId7" w:history="1">
        <w:r>
          <w:rPr>
            <w:color w:val="2980b9"/>
            <w:u w:val="single"/>
          </w:rPr>
          <w:t xml:space="preserve">https://link.springer.com/article/10.1007/s40843-021-1976-9</w:t>
        </w:r>
      </w:hyperlink>
    </w:p>
    <w:p>
      <w:pPr>
        <w:pStyle w:val="Heading1"/>
      </w:pPr>
      <w:bookmarkStart w:id="2" w:name="_Toc2"/>
      <w:r>
        <w:t>Article summary:</w:t>
      </w:r>
      <w:bookmarkEnd w:id="2"/>
    </w:p>
    <w:p>
      <w:pPr>
        <w:jc w:val="both"/>
      </w:pPr>
      <w:r>
        <w:rPr/>
        <w:t xml:space="preserve">1. This article discusses the use of quantum dot light-emitting diodes (QLEDs) for displays, and how to balance charge injection in order to achieve high efficiency.</w:t>
      </w:r>
    </w:p>
    <w:p>
      <w:pPr>
        <w:jc w:val="both"/>
      </w:pPr>
      <w:r>
        <w:rPr/>
        <w:t xml:space="preserve">2. Different organic hole transport layers (HTLs) with a suitable thickness were employed to match the electron transport layer (ETL) of ZnO, and Mg2+ was doped into the ZnO (MZO) ETL to decrease the electron mobility and match the hole mobility of the HTL.</w:t>
      </w:r>
    </w:p>
    <w:p>
      <w:pPr>
        <w:jc w:val="both"/>
      </w:pPr>
      <w:r>
        <w:rPr/>
        <w:t xml:space="preserve">3. The balanced carrier injection resulted in an excellent external quantum efficiency (EQE) of 21.10% at a luminance of 4661 cd m−2, with low EQE roll-off in the luminance range of 100–30,000 cd m−2.</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about how to balance charge injection in order to achieve high efficiency in QLEDs. The authors provide evidence for their claims by citing relevant research papers that support their findings. Furthermore, they provide a comprehensive discussion on how different organic hole transport layers can be used to match the electron transport layer of ZnO, as well as how doping Mg2+ into the ZnO can further improve performance. </w:t>
      </w:r>
    </w:p>
    <w:p>
      <w:pPr>
        <w:jc w:val="both"/>
      </w:pPr>
      <w:r>
        <w:rPr/>
        <w:t xml:space="preserve">The article does not appear to have any biases or one-sided reporting, as it presents both sides equally and does not make any unsupported claims or omit any points of consideration. Additionally, there is no promotional content or partiality present in this article; all claims are supported by evidence from other research papers. The article also notes possible risks associated with using QLEDs, such as Auger recombination due to unbalanced carrier injection. </w:t>
      </w:r>
    </w:p>
    <w:p>
      <w:pPr>
        <w:jc w:val="both"/>
      </w:pPr>
      <w:r>
        <w:rPr/>
        <w:t xml:space="preserve">In conclusion, this article is reliable and trustworthy due to its comprehensive discussion on balancing charge injection in QLEDs and its lack of bias or unsupported claims.</w:t>
      </w:r>
    </w:p>
    <w:p>
      <w:pPr>
        <w:pStyle w:val="Heading1"/>
      </w:pPr>
      <w:bookmarkStart w:id="5" w:name="_Toc5"/>
      <w:r>
        <w:t>Topics for further research:</w:t>
      </w:r>
      <w:bookmarkEnd w:id="5"/>
    </w:p>
    <w:p>
      <w:pPr>
        <w:spacing w:after="0"/>
        <w:numPr>
          <w:ilvl w:val="0"/>
          <w:numId w:val="2"/>
        </w:numPr>
      </w:pPr>
      <w:r>
        <w:rPr/>
        <w:t xml:space="preserve">Auger recombination in QLEDs</w:t>
      </w:r>
    </w:p>
    <w:p>
      <w:pPr>
        <w:spacing w:after="0"/>
        <w:numPr>
          <w:ilvl w:val="0"/>
          <w:numId w:val="2"/>
        </w:numPr>
      </w:pPr>
      <w:r>
        <w:rPr/>
        <w:t xml:space="preserve">Organic hole transport layers</w:t>
      </w:r>
    </w:p>
    <w:p>
      <w:pPr>
        <w:spacing w:after="0"/>
        <w:numPr>
          <w:ilvl w:val="0"/>
          <w:numId w:val="2"/>
        </w:numPr>
      </w:pPr>
      <w:r>
        <w:rPr/>
        <w:t xml:space="preserve">ZnO electron transport layers</w:t>
      </w:r>
    </w:p>
    <w:p>
      <w:pPr>
        <w:spacing w:after="0"/>
        <w:numPr>
          <w:ilvl w:val="0"/>
          <w:numId w:val="2"/>
        </w:numPr>
      </w:pPr>
      <w:r>
        <w:rPr/>
        <w:t xml:space="preserve">Doping Mg2+ into ZnO</w:t>
      </w:r>
    </w:p>
    <w:p>
      <w:pPr>
        <w:spacing w:after="0"/>
        <w:numPr>
          <w:ilvl w:val="0"/>
          <w:numId w:val="2"/>
        </w:numPr>
      </w:pPr>
      <w:r>
        <w:rPr/>
        <w:t xml:space="preserve">High efficiency QLEDs</w:t>
      </w:r>
    </w:p>
    <w:p>
      <w:pPr>
        <w:numPr>
          <w:ilvl w:val="0"/>
          <w:numId w:val="2"/>
        </w:numPr>
      </w:pPr>
      <w:r>
        <w:rPr/>
        <w:t xml:space="preserve">Carrier injection balance in QLEDs</w:t>
      </w:r>
    </w:p>
    <w:p>
      <w:pPr>
        <w:pStyle w:val="Heading1"/>
      </w:pPr>
      <w:bookmarkStart w:id="6" w:name="_Toc6"/>
      <w:r>
        <w:t>Report location:</w:t>
      </w:r>
      <w:bookmarkEnd w:id="6"/>
    </w:p>
    <w:p>
      <w:hyperlink r:id="rId8" w:history="1">
        <w:r>
          <w:rPr>
            <w:color w:val="2980b9"/>
            <w:u w:val="single"/>
          </w:rPr>
          <w:t xml:space="preserve">https://www.fullpicture.app/item/41b18da5707c8eab42204814971b6494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22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43-021-1976-9" TargetMode="External"/><Relationship Id="rId8" Type="http://schemas.openxmlformats.org/officeDocument/2006/relationships/hyperlink" Target="https://www.fullpicture.app/item/41b18da5707c8eab42204814971b6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2023-03-08T05:20:47+01:00</dcterms:created>
  <dcterms:modified xsi:type="dcterms:W3CDTF">2023-03-08T05:20:47+01:00</dcterms:modified>
</cp:coreProperties>
</file>

<file path=docProps/custom.xml><?xml version="1.0" encoding="utf-8"?>
<Properties xmlns="http://schemas.openxmlformats.org/officeDocument/2006/custom-properties" xmlns:vt="http://schemas.openxmlformats.org/officeDocument/2006/docPropsVTypes"/>
</file>