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sharp contact at rigid–plastic conditions - ScienceDirect</w:t>
      </w:r>
      <w:br/>
      <w:hyperlink r:id="rId7" w:history="1">
        <w:r>
          <w:rPr>
            <w:color w:val="2980b9"/>
            <w:u w:val="single"/>
          </w:rPr>
          <w:t xml:space="preserve">https://www.sciencedirect.com/science/article/pii/S0020740300000564</w:t>
        </w:r>
      </w:hyperlink>
    </w:p>
    <w:p>
      <w:pPr>
        <w:pStyle w:val="Heading1"/>
      </w:pPr>
      <w:bookmarkStart w:id="2" w:name="_Toc2"/>
      <w:r>
        <w:t>Article summary:</w:t>
      </w:r>
      <w:bookmarkEnd w:id="2"/>
    </w:p>
    <w:p>
      <w:pPr>
        <w:jc w:val="both"/>
      </w:pPr>
      <w:r>
        <w:rPr/>
        <w:t xml:space="preserve">1. Sharp indentation tests have been used for a long time to characterize conventional engineering materials, and are increasingly being used for newer materials like ceramics.</w:t>
      </w:r>
    </w:p>
    <w:p>
      <w:pPr>
        <w:jc w:val="both"/>
      </w:pPr>
      <w:r>
        <w:rPr/>
        <w:t xml:space="preserve">2. The most important quantities given by an indentation test are the hardness, contact area, and the relation between indentation load and depth.</w:t>
      </w:r>
    </w:p>
    <w:p>
      <w:pPr>
        <w:jc w:val="both"/>
      </w:pPr>
      <w:r>
        <w:rPr/>
        <w:t xml:space="preserve">3. A numerical study of sharp indentation tests in the rigid-plastic regime is needed to draw more detailed conclusions about material properties and the reliability of formulae involved in transforming indentation parameters to material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"Investigation of sharp contact at rigid-plastic conditions" provides an overview of the use of sharp indentation tests for material characterization and discusses the limitations and challenges associated with this technique. While the article presents a comprehensive review of previous research on this topic, there are some potential biases and limitations that should be considered.</w:t>
      </w:r>
    </w:p>
    <w:p>
      <w:pPr>
        <w:jc w:val="both"/>
      </w:pPr>
      <w:r>
        <w:rPr/>
        <w:t xml:space="preserve"/>
      </w:r>
    </w:p>
    <w:p>
      <w:pPr>
        <w:jc w:val="both"/>
      </w:pPr>
      <w:r>
        <w:rPr/>
        <w:t xml:space="preserve">One potential bias is that the article focuses primarily on the use of sharp indentation tests for engineering materials, such as metals and alloys. While these materials are certainly important for many applications, there are other types of materials, such as polymers and composites, that may require different testing methods or have different responses to indentation. The article does briefly mention ceramics as another type of material that may require indentation testing, but does not provide much detail on this topic.</w:t>
      </w:r>
    </w:p>
    <w:p>
      <w:pPr>
        <w:jc w:val="both"/>
      </w:pPr>
      <w:r>
        <w:rPr/>
        <w:t xml:space="preserve"/>
      </w:r>
    </w:p>
    <w:p>
      <w:pPr>
        <w:jc w:val="both"/>
      </w:pPr>
      <w:r>
        <w:rPr/>
        <w:t xml:space="preserve">Another potential bias is that the article assumes a certain level of familiarity with the terminology and concepts related to sharp indentation testing. While this may be appropriate for readers who are already familiar with this field, it could make it difficult for readers who are new to this topic to fully understand the content.</w:t>
      </w:r>
    </w:p>
    <w:p>
      <w:pPr>
        <w:jc w:val="both"/>
      </w:pPr>
      <w:r>
        <w:rPr/>
        <w:t xml:space="preserve"/>
      </w:r>
    </w:p>
    <w:p>
      <w:pPr>
        <w:jc w:val="both"/>
      </w:pPr>
      <w:r>
        <w:rPr/>
        <w:t xml:space="preserve">In terms of unsupported claims or missing evidence, one example is when the article discusses the accuracy of using Eq. (4) to determine hardness values for metals based on Vickers or cone indenters. The article notes that some experimental studies have reported deviations from these values for certain metals, but does not provide any specific examples or data to support this claim.</w:t>
      </w:r>
    </w:p>
    <w:p>
      <w:pPr>
        <w:jc w:val="both"/>
      </w:pPr>
      <w:r>
        <w:rPr/>
        <w:t xml:space="preserve"/>
      </w:r>
    </w:p>
    <w:p>
      <w:pPr>
        <w:jc w:val="both"/>
      </w:pPr>
      <w:r>
        <w:rPr/>
        <w:t xml:space="preserve">Additionally, while the article provides a detailed discussion of previous research on sharp indentation testing in levels I-III (elastic-plastic), it does not provide much information on how these findings might apply to rigid-plastic conditions. This is particularly relevant given that the title of the article specifically mentions rigid-plastic conditions.</w:t>
      </w:r>
    </w:p>
    <w:p>
      <w:pPr>
        <w:jc w:val="both"/>
      </w:pPr>
      <w:r>
        <w:rPr/>
        <w:t xml:space="preserve"/>
      </w:r>
    </w:p>
    <w:p>
      <w:pPr>
        <w:jc w:val="both"/>
      </w:pPr>
      <w:r>
        <w:rPr/>
        <w:t xml:space="preserve">Overall, while "Investigation of sharp contact at rigid-plastic conditions" provides a useful overview of previous research on sharp indentation testing, there are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Sharp indentation testing for polymers and composites
</w:t>
      </w:r>
    </w:p>
    <w:p>
      <w:pPr>
        <w:spacing w:after="0"/>
        <w:numPr>
          <w:ilvl w:val="0"/>
          <w:numId w:val="2"/>
        </w:numPr>
      </w:pPr>
      <w:r>
        <w:rPr/>
        <w:t xml:space="preserve">Ceramic material response to indentation testing
</w:t>
      </w:r>
    </w:p>
    <w:p>
      <w:pPr>
        <w:spacing w:after="0"/>
        <w:numPr>
          <w:ilvl w:val="0"/>
          <w:numId w:val="2"/>
        </w:numPr>
      </w:pPr>
      <w:r>
        <w:rPr/>
        <w:t xml:space="preserve">Introduction to sharp indentation testing terminology and concepts
</w:t>
      </w:r>
    </w:p>
    <w:p>
      <w:pPr>
        <w:spacing w:after="0"/>
        <w:numPr>
          <w:ilvl w:val="0"/>
          <w:numId w:val="2"/>
        </w:numPr>
      </w:pPr>
      <w:r>
        <w:rPr/>
        <w:t xml:space="preserve">Deviations from hardness values for metals using Vickers or cone indenters
</w:t>
      </w:r>
    </w:p>
    <w:p>
      <w:pPr>
        <w:spacing w:after="0"/>
        <w:numPr>
          <w:ilvl w:val="0"/>
          <w:numId w:val="2"/>
        </w:numPr>
      </w:pPr>
      <w:r>
        <w:rPr/>
        <w:t xml:space="preserve">Sharp indentation testing in rigid-plastic conditions
</w:t>
      </w:r>
    </w:p>
    <w:p>
      <w:pPr>
        <w:numPr>
          <w:ilvl w:val="0"/>
          <w:numId w:val="2"/>
        </w:numPr>
      </w:pPr>
      <w:r>
        <w:rPr/>
        <w:t xml:space="preserve">Limitations of sharp indentation testing for material characterization</w:t>
      </w:r>
    </w:p>
    <w:p>
      <w:pPr>
        <w:pStyle w:val="Heading1"/>
      </w:pPr>
      <w:bookmarkStart w:id="6" w:name="_Toc6"/>
      <w:r>
        <w:t>Report location:</w:t>
      </w:r>
      <w:bookmarkEnd w:id="6"/>
    </w:p>
    <w:p>
      <w:hyperlink r:id="rId8" w:history="1">
        <w:r>
          <w:rPr>
            <w:color w:val="2980b9"/>
            <w:u w:val="single"/>
          </w:rPr>
          <w:t xml:space="preserve">https://www.fullpicture.app/item/41c59df3330fe744aac9fd64dcdeaef3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7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00000564" TargetMode="External"/><Relationship Id="rId8" Type="http://schemas.openxmlformats.org/officeDocument/2006/relationships/hyperlink" Target="https://www.fullpicture.app/item/41c59df3330fe744aac9fd64dcdea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2024-01-03T21:59:45+01:00</dcterms:created>
  <dcterms:modified xsi:type="dcterms:W3CDTF">2024-01-03T21:59:45+01:00</dcterms:modified>
</cp:coreProperties>
</file>

<file path=docProps/custom.xml><?xml version="1.0" encoding="utf-8"?>
<Properties xmlns="http://schemas.openxmlformats.org/officeDocument/2006/custom-properties" xmlns:vt="http://schemas.openxmlformats.org/officeDocument/2006/docPropsVTypes"/>
</file>