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Calculation Method of Shipborne Vehicles’ Sortie Mission for Dynamic Network Structure</w:t>
      </w:r>
      <w:br/>
      <w:hyperlink r:id="rId7" w:history="1">
        <w:r>
          <w:rPr>
            <w:color w:val="2980b9"/>
            <w:u w:val="single"/>
          </w:rPr>
          <w:t xml:space="preserve">https://www.hindawi.com/journals/cin/2022/8547961/</w:t>
        </w:r>
      </w:hyperlink>
    </w:p>
    <w:p>
      <w:pPr>
        <w:pStyle w:val="Heading1"/>
      </w:pPr>
      <w:bookmarkStart w:id="2" w:name="_Toc2"/>
      <w:r>
        <w:t>Article summary:</w:t>
      </w:r>
      <w:bookmarkEnd w:id="2"/>
    </w:p>
    <w:p>
      <w:pPr>
        <w:jc w:val="both"/>
      </w:pPr>
      <w:r>
        <w:rPr/>
        <w:t xml:space="preserve">1. Establishes a sortie mission network model for shipborne vehicles based on their layout and task characteristics.</w:t>
      </w:r>
    </w:p>
    <w:p>
      <w:pPr>
        <w:jc w:val="both"/>
      </w:pPr>
      <w:r>
        <w:rPr/>
        <w:t xml:space="preserve">2. Proposes an improved tabu search algorithm to calculate the two-terminal network reliability of the sortie mission.</w:t>
      </w:r>
    </w:p>
    <w:p>
      <w:pPr>
        <w:jc w:val="both"/>
      </w:pPr>
      <w:r>
        <w:rPr/>
        <w:t xml:space="preserve">3. Provides a new evaluation index and an effective quantitative basis for the evaluation system of shipborne vehicles’ layout.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reliable method for calculating the reliability of shipborne vehicles’ sortie mission in dynamic network structures. The authors present a clear and concise explanation of their proposed method, which is supported by numerical analysis of two simplified shipborne vehicle layouts. The article also provides a comprehensive review of existing research in this field, which helps to contextualize the proposed method within existing literature. </w:t>
      </w:r>
    </w:p>
    <w:p>
      <w:pPr>
        <w:jc w:val="both"/>
      </w:pPr>
      <w:r>
        <w:rPr/>
        <w:t xml:space="preserve">However, there are some potential biases that should be noted when considering the trustworthiness and reliability of this article. Firstly, the authors do not provide any evidence or data to support their claims about the effectiveness of their proposed method, which could lead to one-sided reporting or unsupported claims. Secondly, there is no discussion about possible risks associated with using this method, such as potential errors or inaccuracies in calculations due to changes in network structure or other factors. Finally, while the authors provide an extensive review of existing research in this field, they do not explore any counterarguments or alternative methods that could be used instead of their proposed approach. </w:t>
      </w:r>
    </w:p>
    <w:p>
      <w:pPr>
        <w:jc w:val="both"/>
      </w:pPr>
      <w:r>
        <w:rPr/>
        <w:t xml:space="preserve">In conclusion, while this article provides a reliable method for calculating shipborne vehicles’ sortie mission reliability in dynamic network structures, it should be read with caution due to potential biases and missing points of consideration mentioned above.</w:t>
      </w:r>
    </w:p>
    <w:p>
      <w:pPr>
        <w:pStyle w:val="Heading1"/>
      </w:pPr>
      <w:bookmarkStart w:id="5" w:name="_Toc5"/>
      <w:r>
        <w:t>Topics for further research:</w:t>
      </w:r>
      <w:bookmarkEnd w:id="5"/>
    </w:p>
    <w:p>
      <w:pPr>
        <w:spacing w:after="0"/>
        <w:numPr>
          <w:ilvl w:val="0"/>
          <w:numId w:val="2"/>
        </w:numPr>
      </w:pPr>
      <w:r>
        <w:rPr/>
        <w:t xml:space="preserve">Shipborne vehicle reliability calculation risks</w:t>
      </w:r>
    </w:p>
    <w:p>
      <w:pPr>
        <w:spacing w:after="0"/>
        <w:numPr>
          <w:ilvl w:val="0"/>
          <w:numId w:val="2"/>
        </w:numPr>
      </w:pPr>
      <w:r>
        <w:rPr/>
        <w:t xml:space="preserve">Alternative methods for shipborne vehicle sortie mission reliability</w:t>
      </w:r>
    </w:p>
    <w:p>
      <w:pPr>
        <w:spacing w:after="0"/>
        <w:numPr>
          <w:ilvl w:val="0"/>
          <w:numId w:val="2"/>
        </w:numPr>
      </w:pPr>
      <w:r>
        <w:rPr/>
        <w:t xml:space="preserve">Accuracy of shipborne vehicle reliability calculations</w:t>
      </w:r>
    </w:p>
    <w:p>
      <w:pPr>
        <w:spacing w:after="0"/>
        <w:numPr>
          <w:ilvl w:val="0"/>
          <w:numId w:val="2"/>
        </w:numPr>
      </w:pPr>
      <w:r>
        <w:rPr/>
        <w:t xml:space="preserve">Network structure changes and shipborne vehicle reliability</w:t>
      </w:r>
    </w:p>
    <w:p>
      <w:pPr>
        <w:spacing w:after="0"/>
        <w:numPr>
          <w:ilvl w:val="0"/>
          <w:numId w:val="2"/>
        </w:numPr>
      </w:pPr>
      <w:r>
        <w:rPr/>
        <w:t xml:space="preserve">Counterarguments to shipborne vehicle reliability calculation methods</w:t>
      </w:r>
    </w:p>
    <w:p>
      <w:pPr>
        <w:numPr>
          <w:ilvl w:val="0"/>
          <w:numId w:val="2"/>
        </w:numPr>
      </w:pPr>
      <w:r>
        <w:rPr/>
        <w:t xml:space="preserve">Data-driven shipborne vehicle reliability calculations</w:t>
      </w:r>
    </w:p>
    <w:p>
      <w:pPr>
        <w:pStyle w:val="Heading1"/>
      </w:pPr>
      <w:bookmarkStart w:id="6" w:name="_Toc6"/>
      <w:r>
        <w:t>Report location:</w:t>
      </w:r>
      <w:bookmarkEnd w:id="6"/>
    </w:p>
    <w:p>
      <w:hyperlink r:id="rId8" w:history="1">
        <w:r>
          <w:rPr>
            <w:color w:val="2980b9"/>
            <w:u w:val="single"/>
          </w:rPr>
          <w:t xml:space="preserve">https://www.fullpicture.app/item/41e1909e29e4abc11cc09649fa7d722f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1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in/2022/8547961/" TargetMode="External"/><Relationship Id="rId8" Type="http://schemas.openxmlformats.org/officeDocument/2006/relationships/hyperlink" Target="https://www.fullpicture.app/item/41e1909e29e4abc11cc09649fa7d7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2023-02-23T02:10:19+01:00</dcterms:created>
  <dcterms:modified xsi:type="dcterms:W3CDTF">2023-02-23T02:10:19+01:00</dcterms:modified>
</cp:coreProperties>
</file>

<file path=docProps/custom.xml><?xml version="1.0" encoding="utf-8"?>
<Properties xmlns="http://schemas.openxmlformats.org/officeDocument/2006/custom-properties" xmlns:vt="http://schemas.openxmlformats.org/officeDocument/2006/docPropsVTypes"/>
</file>