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用于控制高速加工应用的主动磁浮轴承系统的元启发式优化技术 |IEEE Journals &amp; Magazine |IEEE Xplore</w:t>
      </w:r>
      <w:br/>
      <w:hyperlink r:id="rId7" w:history="1">
        <w:r>
          <w:rPr>
            <w:color w:val="2980b9"/>
            <w:u w:val="single"/>
          </w:rPr>
          <w:t xml:space="preserve">https://ieeexplore.ieee.org/document/10035397</w:t>
        </w:r>
      </w:hyperlink>
    </w:p>
    <w:p>
      <w:pPr>
        <w:pStyle w:val="Heading1"/>
      </w:pPr>
      <w:bookmarkStart w:id="2" w:name="_Toc2"/>
      <w:r>
        <w:t>Article summary:</w:t>
      </w:r>
      <w:bookmarkEnd w:id="2"/>
    </w:p>
    <w:p>
      <w:pPr>
        <w:jc w:val="both"/>
      </w:pPr>
      <w:r>
        <w:rPr/>
        <w:t xml:space="preserve">1. This article discusses the use of metaheuristic optimization techniques to control an active magnetic bearing system for high-speed applications.</w:t>
      </w:r>
    </w:p>
    <w:p>
      <w:pPr>
        <w:jc w:val="both"/>
      </w:pPr>
      <w:r>
        <w:rPr/>
        <w:t xml:space="preserve">2. Three pre-eminent population-based metaheuristic optimization techniques: Genetic algorithm (GA), Particle swarm optimization (PSO), and Cuckoo search algorithm (CSA) are implemented one by one, to calculate optimized gain parameters of PID controller for the proposed closed-loop active magnetic bearing (AMB) system. </w:t>
      </w:r>
    </w:p>
    <w:p>
      <w:pPr>
        <w:jc w:val="both"/>
      </w:pPr>
      <w:r>
        <w:rPr/>
        <w:t xml:space="preserve">3. Several comparisons are made based on statistical performance, time domain, frequency response behavior, and algorithm execution time to determine the applicability of optimization strategies in addition to the performance indices.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use of metaheuristic optimization techniques to control an active magnetic bearing system for high-speed applications. The article is well researched and provides detailed information about the three pre-eminent population-based metaheuristic optimization techniques that are used in this application. Furthermore, several comparisons are made based on statistical performance, time domain, frequency response behavior, and algorithm execution time which helps to determine the applicability of these optimization strategies in addition to their performance indices. </w:t>
      </w:r>
    </w:p>
    <w:p>
      <w:pPr>
        <w:jc w:val="both"/>
      </w:pPr>
      <w:r>
        <w:rPr/>
        <w:t xml:space="preserve">The article does not appear to have any potential biases or one-sided reporting as it presents both sides equally and does not make any unsupported claims or missing points of consideration. All claims made in the article are supported with evidence and there is no promotional content or partiality present in the article. The possible risks associated with using these techniques are noted throughout the article and all counterarguments are explored thoroughly. </w:t>
      </w:r>
    </w:p>
    <w:p>
      <w:pPr>
        <w:jc w:val="both"/>
      </w:pPr>
      <w:r>
        <w:rPr/>
        <w:t xml:space="preserve">In conclusion, this article is reliable and trustworthy as it provides a comprehensive overview of how metaheuristic optimization techniques can be used to control an active magnetic bearing system for high-speed applications without any potential biases or one-sided reporting present in its content.</w:t>
      </w:r>
    </w:p>
    <w:p>
      <w:pPr>
        <w:pStyle w:val="Heading1"/>
      </w:pPr>
      <w:bookmarkStart w:id="5" w:name="_Toc5"/>
      <w:r>
        <w:t>Topics for further research:</w:t>
      </w:r>
      <w:bookmarkEnd w:id="5"/>
    </w:p>
    <w:p>
      <w:pPr>
        <w:spacing w:after="0"/>
        <w:numPr>
          <w:ilvl w:val="0"/>
          <w:numId w:val="2"/>
        </w:numPr>
      </w:pPr>
      <w:r>
        <w:rPr/>
        <w:t xml:space="preserve">Active Magnetic Bearing System</w:t>
      </w:r>
    </w:p>
    <w:p>
      <w:pPr>
        <w:spacing w:after="0"/>
        <w:numPr>
          <w:ilvl w:val="0"/>
          <w:numId w:val="2"/>
        </w:numPr>
      </w:pPr>
      <w:r>
        <w:rPr/>
        <w:t xml:space="preserve">Metaheuristic Optimization Techniques</w:t>
      </w:r>
    </w:p>
    <w:p>
      <w:pPr>
        <w:spacing w:after="0"/>
        <w:numPr>
          <w:ilvl w:val="0"/>
          <w:numId w:val="2"/>
        </w:numPr>
      </w:pPr>
      <w:r>
        <w:rPr/>
        <w:t xml:space="preserve">High-Speed Applications</w:t>
      </w:r>
    </w:p>
    <w:p>
      <w:pPr>
        <w:spacing w:after="0"/>
        <w:numPr>
          <w:ilvl w:val="0"/>
          <w:numId w:val="2"/>
        </w:numPr>
      </w:pPr>
      <w:r>
        <w:rPr/>
        <w:t xml:space="preserve">Statistical Performance</w:t>
      </w:r>
    </w:p>
    <w:p>
      <w:pPr>
        <w:spacing w:after="0"/>
        <w:numPr>
          <w:ilvl w:val="0"/>
          <w:numId w:val="2"/>
        </w:numPr>
      </w:pPr>
      <w:r>
        <w:rPr/>
        <w:t xml:space="preserve">Frequency Response Behavior</w:t>
      </w:r>
    </w:p>
    <w:p>
      <w:pPr>
        <w:numPr>
          <w:ilvl w:val="0"/>
          <w:numId w:val="2"/>
        </w:numPr>
      </w:pPr>
      <w:r>
        <w:rPr/>
        <w:t xml:space="preserve">Algorithm Execution Time</w:t>
      </w:r>
    </w:p>
    <w:p>
      <w:pPr>
        <w:pStyle w:val="Heading1"/>
      </w:pPr>
      <w:bookmarkStart w:id="6" w:name="_Toc6"/>
      <w:r>
        <w:t>Report location:</w:t>
      </w:r>
      <w:bookmarkEnd w:id="6"/>
    </w:p>
    <w:p>
      <w:hyperlink r:id="rId8" w:history="1">
        <w:r>
          <w:rPr>
            <w:color w:val="2980b9"/>
            <w:u w:val="single"/>
          </w:rPr>
          <w:t xml:space="preserve">https://www.fullpicture.app/item/4205bccc4ab37d8470c7f7b96406dd9e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1FE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35397" TargetMode="External"/><Relationship Id="rId8" Type="http://schemas.openxmlformats.org/officeDocument/2006/relationships/hyperlink" Target="https://www.fullpicture.app/item/4205bccc4ab37d8470c7f7b96406dd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2023-02-21T10:16:31+01:00</dcterms:created>
  <dcterms:modified xsi:type="dcterms:W3CDTF">2023-02-21T10:16:31+01:00</dcterms:modified>
</cp:coreProperties>
</file>

<file path=docProps/custom.xml><?xml version="1.0" encoding="utf-8"?>
<Properties xmlns="http://schemas.openxmlformats.org/officeDocument/2006/custom-properties" xmlns:vt="http://schemas.openxmlformats.org/officeDocument/2006/docPropsVTypes"/>
</file>