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Hybrid-scales Graph Contrastive learning Framework for Discovering Regularities in Traditional Chinese Medicine Formula | IEEE Conference Publication | IEEE Xplore</w:t>
      </w:r>
      <w:br/>
      <w:hyperlink r:id="rId7" w:history="1">
        <w:r>
          <w:rPr>
            <w:color w:val="2980b9"/>
            <w:u w:val="single"/>
          </w:rPr>
          <w:t xml:space="preserve">https://ieeexplore.ieee.org/abstract/document/9669658</w:t>
        </w:r>
      </w:hyperlink>
    </w:p>
    <w:p>
      <w:pPr>
        <w:pStyle w:val="Heading1"/>
      </w:pPr>
      <w:bookmarkStart w:id="2" w:name="_Toc2"/>
      <w:r>
        <w:t>Article summary:</w:t>
      </w:r>
      <w:bookmarkEnd w:id="2"/>
    </w:p>
    <w:p>
      <w:pPr>
        <w:jc w:val="both"/>
      </w:pPr>
      <w:r>
        <w:rPr/>
        <w:t xml:space="preserve">1. A Traditional Chinese Medicine (TCM) Attributed Heterogeneous Information Network (TAHIN) has been established to model massive formulae.</w:t>
      </w:r>
    </w:p>
    <w:p>
      <w:pPr>
        <w:jc w:val="both"/>
      </w:pPr>
      <w:r>
        <w:rPr/>
        <w:t xml:space="preserve">2. A novel hybrid-scales graph contrastive learning framework has been proposed to learn high-quality node representations in an unsupervised manner.</w:t>
      </w:r>
    </w:p>
    <w:p>
      <w:pPr>
        <w:jc w:val="both"/>
      </w:pPr>
      <w:r>
        <w:rPr/>
        <w:t xml:space="preserve">3. Extensive experiments demonstrate the effectiveness and interpretability of the proposed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method and its results, as well as a link to the source code and datasets used in the experiments. The authors have also provided evidence for their claims by citing relevant research papers in the field of TCM. However, there are some potential biases that should be noted. For example, the authors do not discuss any possible risks associated with using their proposed method or any potential limitations that may arise from its use. Additionally, they do not provide any counterarguments or explore alternative methods that could be used for discovering regularities in TCM formulae. Furthermore, there is no discussion of how this method could be applied in practice or what implications it may have for clinical treatment or poly-pharmacology research.</w:t>
      </w:r>
    </w:p>
    <w:p>
      <w:pPr>
        <w:pStyle w:val="Heading1"/>
      </w:pPr>
      <w:bookmarkStart w:id="5" w:name="_Toc5"/>
      <w:r>
        <w:t>Topics for further research:</w:t>
      </w:r>
      <w:bookmarkEnd w:id="5"/>
    </w:p>
    <w:p>
      <w:pPr>
        <w:spacing w:after="0"/>
        <w:numPr>
          <w:ilvl w:val="0"/>
          <w:numId w:val="2"/>
        </w:numPr>
      </w:pPr>
      <w:r>
        <w:rPr/>
        <w:t xml:space="preserve">Risks associated with TCM formulae</w:t>
      </w:r>
    </w:p>
    <w:p>
      <w:pPr>
        <w:spacing w:after="0"/>
        <w:numPr>
          <w:ilvl w:val="0"/>
          <w:numId w:val="2"/>
        </w:numPr>
      </w:pPr>
      <w:r>
        <w:rPr/>
        <w:t xml:space="preserve">Limitations of TCM formulae discovery</w:t>
      </w:r>
    </w:p>
    <w:p>
      <w:pPr>
        <w:spacing w:after="0"/>
        <w:numPr>
          <w:ilvl w:val="0"/>
          <w:numId w:val="2"/>
        </w:numPr>
      </w:pPr>
      <w:r>
        <w:rPr/>
        <w:t xml:space="preserve">Alternative methods for TCM formulae discovery</w:t>
      </w:r>
    </w:p>
    <w:p>
      <w:pPr>
        <w:spacing w:after="0"/>
        <w:numPr>
          <w:ilvl w:val="0"/>
          <w:numId w:val="2"/>
        </w:numPr>
      </w:pPr>
      <w:r>
        <w:rPr/>
        <w:t xml:space="preserve">Clinical applications of TCM formulae</w:t>
      </w:r>
    </w:p>
    <w:p>
      <w:pPr>
        <w:spacing w:after="0"/>
        <w:numPr>
          <w:ilvl w:val="0"/>
          <w:numId w:val="2"/>
        </w:numPr>
      </w:pPr>
      <w:r>
        <w:rPr/>
        <w:t xml:space="preserve">Implications of TCM formulae for poly-pharmacology research</w:t>
      </w:r>
    </w:p>
    <w:p>
      <w:pPr>
        <w:numPr>
          <w:ilvl w:val="0"/>
          <w:numId w:val="2"/>
        </w:numPr>
      </w:pPr>
      <w:r>
        <w:rPr/>
        <w:t xml:space="preserve">Practical applications of TCM formulae discovery</w:t>
      </w:r>
    </w:p>
    <w:p>
      <w:pPr>
        <w:pStyle w:val="Heading1"/>
      </w:pPr>
      <w:bookmarkStart w:id="6" w:name="_Toc6"/>
      <w:r>
        <w:t>Report location:</w:t>
      </w:r>
      <w:bookmarkEnd w:id="6"/>
    </w:p>
    <w:p>
      <w:hyperlink r:id="rId8" w:history="1">
        <w:r>
          <w:rPr>
            <w:color w:val="2980b9"/>
            <w:u w:val="single"/>
          </w:rPr>
          <w:t xml:space="preserve">https://www.fullpicture.app/item/426982370da48875e546335a175cf1af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7F2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669658" TargetMode="External"/><Relationship Id="rId8" Type="http://schemas.openxmlformats.org/officeDocument/2006/relationships/hyperlink" Target="https://www.fullpicture.app/item/426982370da48875e546335a175cf1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2023-02-24T03:59:12+01:00</dcterms:created>
  <dcterms:modified xsi:type="dcterms:W3CDTF">2023-02-24T03:59:12+01:00</dcterms:modified>
</cp:coreProperties>
</file>

<file path=docProps/custom.xml><?xml version="1.0" encoding="utf-8"?>
<Properties xmlns="http://schemas.openxmlformats.org/officeDocument/2006/custom-properties" xmlns:vt="http://schemas.openxmlformats.org/officeDocument/2006/docPropsVTypes"/>
</file>