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long-term caloric restriction on DNA methylation measures of biological aging in healthy adults from the CALERIE trial | Nature Aging</w:t>
      </w:r>
      <w:br/>
      <w:hyperlink r:id="rId7" w:history="1">
        <w:r>
          <w:rPr>
            <w:color w:val="2980b9"/>
            <w:u w:val="single"/>
          </w:rPr>
          <w:t xml:space="preserve">https://www.nature.com/articles/s43587-022-00357-y</w:t>
        </w:r>
      </w:hyperlink>
    </w:p>
    <w:p>
      <w:pPr>
        <w:pStyle w:val="Heading1"/>
      </w:pPr>
      <w:bookmarkStart w:id="2" w:name="_Toc2"/>
      <w:r>
        <w:t>Article summary:</w:t>
      </w:r>
      <w:bookmarkEnd w:id="2"/>
    </w:p>
    <w:p>
      <w:pPr>
        <w:jc w:val="both"/>
      </w:pPr>
      <w:r>
        <w:rPr/>
        <w:t xml:space="preserve">1. This article examines the effects of long-term caloric restriction on DNA methylation measures of biological aging in healthy adults from the CALERIE trial.</w:t>
      </w:r>
    </w:p>
    <w:p>
      <w:pPr>
        <w:jc w:val="both"/>
      </w:pPr>
      <w:r>
        <w:rPr/>
        <w:t xml:space="preserve">2. The study was a multi-center, randomized controlled trial conducted at three clinical centers in the United States with participants aged 21-50 years old and BMI in the normal weight or slightly overweight range.</w:t>
      </w:r>
    </w:p>
    <w:p>
      <w:pPr>
        <w:jc w:val="both"/>
      </w:pPr>
      <w:r>
        <w:rPr/>
        <w:t xml:space="preserve">3. DNAm data were generated by the Kobor Lab at the University of British Columbia and processed by the Genomic Analysis and Bioinformatics Shared Resource at Duke University using Illumina Infinium Methylation EPIC BeadChip arrays.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is based on a randomized controlled trial conducted at three clinical centers in the United States with participants aged 21-50 years old and BMI in the normal weight or slightly overweight range. The study protocol was approved by Institutional Review Boards at three clinical centers and all study participants provided written, informed consent. Furthermore, DNAm data were generated by the Kobor Lab at the University of British Columbia and processed by the Genomic Analysis and Bioinformatics Shared Resource at Duke University using Illumina Infinium Methylation EPIC BeadChip arrays, which are considered to be reliable methods for measuring DNA methylation levels. </w:t>
      </w:r>
    </w:p>
    <w:p>
      <w:pPr>
        <w:jc w:val="both"/>
      </w:pPr>
      <w:r>
        <w:rPr/>
        <w:t xml:space="preserve">The article does not appear to have any potential biases or one-sided reporting as it provides an objective overview of the study design, procedures, results, and conclusions without any unsupported claims or missing points of consideration. Additionally, there is no promotional content or partiality present in this article as it presents both sides equally without any unexplored counterarguments or missing evidence for its claims made. Finally, possible risks are noted throughout the article as it mentions that participants were prescribed a 25% restriction in calorie intake based on energy requirements estimated from two DLW measurement periods at baseline.</w:t>
      </w:r>
    </w:p>
    <w:p>
      <w:pPr>
        <w:pStyle w:val="Heading1"/>
      </w:pPr>
      <w:bookmarkStart w:id="5" w:name="_Toc5"/>
      <w:r>
        <w:t>Topics for further research:</w:t>
      </w:r>
      <w:bookmarkEnd w:id="5"/>
    </w:p>
    <w:p>
      <w:pPr>
        <w:spacing w:after="0"/>
        <w:numPr>
          <w:ilvl w:val="0"/>
          <w:numId w:val="2"/>
        </w:numPr>
      </w:pPr>
      <w:r>
        <w:rPr/>
        <w:t xml:space="preserve">DNA methylation and obesity</w:t>
      </w:r>
    </w:p>
    <w:p>
      <w:pPr>
        <w:spacing w:after="0"/>
        <w:numPr>
          <w:ilvl w:val="0"/>
          <w:numId w:val="2"/>
        </w:numPr>
      </w:pPr>
      <w:r>
        <w:rPr/>
        <w:t xml:space="preserve">Diet-induced weight loss and DNA methylation</w:t>
      </w:r>
    </w:p>
    <w:p>
      <w:pPr>
        <w:spacing w:after="0"/>
        <w:numPr>
          <w:ilvl w:val="0"/>
          <w:numId w:val="2"/>
        </w:numPr>
      </w:pPr>
      <w:r>
        <w:rPr/>
        <w:t xml:space="preserve">Effects of calorie restriction on DNA methylation</w:t>
      </w:r>
    </w:p>
    <w:p>
      <w:pPr>
        <w:spacing w:after="0"/>
        <w:numPr>
          <w:ilvl w:val="0"/>
          <w:numId w:val="2"/>
        </w:numPr>
      </w:pPr>
      <w:r>
        <w:rPr/>
        <w:t xml:space="preserve">Randomized controlled trials and DNA methylation</w:t>
      </w:r>
    </w:p>
    <w:p>
      <w:pPr>
        <w:spacing w:after="0"/>
        <w:numPr>
          <w:ilvl w:val="0"/>
          <w:numId w:val="2"/>
        </w:numPr>
      </w:pPr>
      <w:r>
        <w:rPr/>
        <w:t xml:space="preserve">Illumina Infinium Methylation EPIC BeadChip arrays</w:t>
      </w:r>
    </w:p>
    <w:p>
      <w:pPr>
        <w:numPr>
          <w:ilvl w:val="0"/>
          <w:numId w:val="2"/>
        </w:numPr>
      </w:pPr>
      <w:r>
        <w:rPr/>
        <w:t xml:space="preserve">Institutional Review Boards and clinical trials</w:t>
      </w:r>
    </w:p>
    <w:p>
      <w:pPr>
        <w:pStyle w:val="Heading1"/>
      </w:pPr>
      <w:bookmarkStart w:id="6" w:name="_Toc6"/>
      <w:r>
        <w:t>Report location:</w:t>
      </w:r>
      <w:bookmarkEnd w:id="6"/>
    </w:p>
    <w:p>
      <w:hyperlink r:id="rId8" w:history="1">
        <w:r>
          <w:rPr>
            <w:color w:val="2980b9"/>
            <w:u w:val="single"/>
          </w:rPr>
          <w:t xml:space="preserve">https://www.fullpicture.app/item/4269a0d2b924d2ac3d0a120a1ec51156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7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7-022-00357-y" TargetMode="External"/><Relationship Id="rId8" Type="http://schemas.openxmlformats.org/officeDocument/2006/relationships/hyperlink" Target="https://www.fullpicture.app/item/4269a0d2b924d2ac3d0a120a1ec51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2023-02-23T13:13:47+01:00</dcterms:created>
  <dcterms:modified xsi:type="dcterms:W3CDTF">2023-02-23T13:13:47+01:00</dcterms:modified>
</cp:coreProperties>
</file>

<file path=docProps/custom.xml><?xml version="1.0" encoding="utf-8"?>
<Properties xmlns="http://schemas.openxmlformats.org/officeDocument/2006/custom-properties" xmlns:vt="http://schemas.openxmlformats.org/officeDocument/2006/docPropsVTypes"/>
</file>