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conta chegou para as empresas de tecnologia, após anos de dinheiro fácil | Tecnologia | O Globo</w:t>
      </w:r>
      <w:br/>
      <w:hyperlink r:id="rId7" w:history="1">
        <w:r>
          <w:rPr>
            <w:color w:val="2980b9"/>
            <w:u w:val="single"/>
          </w:rPr>
          <w:t xml:space="preserve">https://oglobo.globo.com/economia/tecnologia/noticia/2023/01/a-conta-chegou-para-as-empresas-de-tecnologia-apos-anos-de-dinheiro-facil.ghtml</w:t>
        </w:r>
      </w:hyperlink>
    </w:p>
    <w:p>
      <w:pPr>
        <w:pStyle w:val="Heading1"/>
      </w:pPr>
      <w:bookmarkStart w:id="2" w:name="_Toc2"/>
      <w:r>
        <w:t>Article summary:</w:t>
      </w:r>
      <w:bookmarkEnd w:id="2"/>
    </w:p>
    <w:p>
      <w:pPr>
        <w:jc w:val="both"/>
      </w:pPr>
      <w:r>
        <w:rPr/>
        <w:t xml:space="preserve">1. Many tech companies are struggling due to the end of an era of low interest rates, which had allowed them to access cheap money for acquisitions.</w:t>
      </w:r>
    </w:p>
    <w:p>
      <w:pPr>
        <w:jc w:val="both"/>
      </w:pPr>
      <w:r>
        <w:rPr/>
        <w:t xml:space="preserve">2. Companies such as Carvana, Salesforce, Amazon, and Microsoft have all been affected by this shift in the economy.</w:t>
      </w:r>
    </w:p>
    <w:p>
      <w:pPr>
        <w:jc w:val="both"/>
      </w:pPr>
      <w:r>
        <w:rPr/>
        <w:t xml:space="preserve">3. The article examines how these companies have had to adjust their strategies in order to survive in a more expensive financial environment.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fairly. It cites experts such as Sam Abuelsamid from Guidehouse Insights who provide insight into the situation, also includes examples of tech companies that have been affected by the shift in economic conditions. The article does not appear to be biased or one-sided; instead, it presents a balanced view of the situation with both positive and negative aspects being discussed. </w:t>
      </w:r>
    </w:p>
    <w:p>
      <w:pPr>
        <w:jc w:val="both"/>
      </w:pPr>
      <w:r>
        <w:rPr/>
        <w:t xml:space="preserve">The only potential issue with the article is that it does not explore any counterarguments or alternative perspectives on the situation. is understandable given the limited scope of the article, readers should be aware that there may be other points of view could be considered when evaluating this topic. Additionally, some readers may find that certain claims made in the article are unsupported or lack evidence however, overall these claims are few and far between and do not detract from the overall quality the piece.</w:t>
      </w:r>
    </w:p>
    <w:p>
      <w:pPr>
        <w:pStyle w:val="Heading1"/>
      </w:pPr>
      <w:bookmarkStart w:id="5" w:name="_Toc5"/>
      <w:r>
        <w:t>Topics for further research:</w:t>
      </w:r>
      <w:bookmarkEnd w:id="5"/>
    </w:p>
    <w:p>
      <w:pPr>
        <w:spacing w:after="0"/>
        <w:numPr>
          <w:ilvl w:val="0"/>
          <w:numId w:val="2"/>
        </w:numPr>
      </w:pPr>
      <w:r>
        <w:rPr/>
        <w:t xml:space="preserve">Impact of economic downturn on tech</w:t>
      </w:r>
    </w:p>
    <w:p>
      <w:pPr>
        <w:spacing w:after="0"/>
        <w:numPr>
          <w:ilvl w:val="0"/>
          <w:numId w:val="2"/>
        </w:numPr>
      </w:pPr>
      <w:r>
        <w:rPr/>
        <w:t xml:space="preserve">Strategies for tech companies to survive economic downturn</w:t>
      </w:r>
    </w:p>
    <w:p>
      <w:pPr>
        <w:spacing w:after="0"/>
        <w:numPr>
          <w:ilvl w:val="0"/>
          <w:numId w:val="2"/>
        </w:numPr>
      </w:pPr>
      <w:r>
        <w:rPr/>
        <w:t xml:space="preserve">Challenges faced by tech companies during economic downturn</w:t>
      </w:r>
    </w:p>
    <w:p>
      <w:pPr>
        <w:spacing w:after="0"/>
        <w:numPr>
          <w:ilvl w:val="0"/>
          <w:numId w:val="2"/>
        </w:numPr>
      </w:pPr>
      <w:r>
        <w:rPr/>
        <w:t xml:space="preserve">Government policies to support tech companies during economic downturn</w:t>
      </w:r>
    </w:p>
    <w:p>
      <w:pPr>
        <w:spacing w:after="0"/>
        <w:numPr>
          <w:ilvl w:val="0"/>
          <w:numId w:val="2"/>
        </w:numPr>
      </w:pPr>
      <w:r>
        <w:rPr/>
        <w:t xml:space="preserve">- effects of economic downturn on tech companies</w:t>
      </w:r>
    </w:p>
    <w:p>
      <w:pPr>
        <w:numPr>
          <w:ilvl w:val="0"/>
          <w:numId w:val="2"/>
        </w:numPr>
      </w:pPr>
      <w:r>
        <w:rPr/>
        <w:t xml:space="preserve">Trends industry during economic downturn</w:t>
      </w:r>
    </w:p>
    <w:p>
      <w:pPr>
        <w:pStyle w:val="Heading1"/>
      </w:pPr>
      <w:bookmarkStart w:id="6" w:name="_Toc6"/>
      <w:r>
        <w:t>Report location:</w:t>
      </w:r>
      <w:bookmarkEnd w:id="6"/>
    </w:p>
    <w:p>
      <w:hyperlink r:id="rId8" w:history="1">
        <w:r>
          <w:rPr>
            <w:color w:val="2980b9"/>
            <w:u w:val="single"/>
          </w:rPr>
          <w:t xml:space="preserve">https://www.fullpicture.app/item/427b7d14e1c4a48641ea712767c3ec76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8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globo.globo.com/economia/tecnologia/noticia/2023/01/a-conta-chegou-para-as-empresas-de-tecnologia-apos-anos-de-dinheiro-facil.ghtml" TargetMode="External"/><Relationship Id="rId8" Type="http://schemas.openxmlformats.org/officeDocument/2006/relationships/hyperlink" Target="https://www.fullpicture.app/item/427b7d14e1c4a48641ea712767c3e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2023-02-21T16:44:22+01:00</dcterms:created>
  <dcterms:modified xsi:type="dcterms:W3CDTF">2023-02-21T16:44:22+01:00</dcterms:modified>
</cp:coreProperties>
</file>

<file path=docProps/custom.xml><?xml version="1.0" encoding="utf-8"?>
<Properties xmlns="http://schemas.openxmlformats.org/officeDocument/2006/custom-properties" xmlns:vt="http://schemas.openxmlformats.org/officeDocument/2006/docPropsVTypes"/>
</file>