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Recent advances for SEI of hard carbon anode in sodium-ion batteries: A mini review</w:t>
      </w:r>
      <w:br/>
      <w:hyperlink r:id="rId7" w:history="1">
        <w:r>
          <w:rPr>
            <w:color w:val="2980b9"/>
            <w:u w:val="single"/>
          </w:rPr>
          <w:t xml:space="preserve">https://www.frontiersin.org/articles/10.3389/fchem.2022.986541/full</w:t>
        </w:r>
      </w:hyperlink>
    </w:p>
    <w:p>
      <w:pPr>
        <w:pStyle w:val="Heading1"/>
      </w:pPr>
      <w:bookmarkStart w:id="2" w:name="_Toc2"/>
      <w:r>
        <w:t>Article summary:</w:t>
      </w:r>
      <w:bookmarkEnd w:id="2"/>
    </w:p>
    <w:p>
      <w:pPr>
        <w:jc w:val="both"/>
      </w:pPr>
      <w:r>
        <w:rPr/>
        <w:t xml:space="preserve">1. Recent advances in SEI of hard carbon anode in sodium-ion batteries are discussed, including characterization and analysis techniques, composition of SEI, and regulation strategies.</w:t>
      </w:r>
    </w:p>
    <w:p>
      <w:pPr>
        <w:jc w:val="both"/>
      </w:pPr>
      <w:r>
        <w:rPr/>
        <w:t xml:space="preserve">2. Characterization methods such as HR-TEM, XPS, FT-IR, EIS, AFM and DFT calculations are used to observe the morphology and composition of SEI.</w:t>
      </w:r>
    </w:p>
    <w:p>
      <w:pPr>
        <w:jc w:val="both"/>
      </w:pPr>
      <w:r>
        <w:rPr/>
        <w:t xml:space="preserve">3. The “mosaic” model is generally accepted for the structure of SEI, which consists of an inorganic-rich inner layer and an organic-rich outer layer.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recent advances for SEI of hard carbon anode in sodium-ion batteries. The article is well written and provides a clear summary of the current research on this topic. It covers various aspects such as characterization techniques, composition of SEI, and regulation strategies.</w:t>
      </w:r>
    </w:p>
    <w:p>
      <w:pPr>
        <w:jc w:val="both"/>
      </w:pPr>
      <w:r>
        <w:rPr/>
        <w:t xml:space="preserve">The article does not appear to be biased or one-sided in its reporting. It presents both sides equally by providing evidence for its claims from various sources such as HR-TEM, XPS, FT-IR, EIS, AFM and DFT calculations. Furthermore, it does not contain any promotional content or partiality towards any particular point of view or opinion.</w:t>
      </w:r>
    </w:p>
    <w:p>
      <w:pPr>
        <w:jc w:val="both"/>
      </w:pPr>
      <w:r>
        <w:rPr/>
        <w:t xml:space="preserve">The article does not appear to have any missing points of consideration or unsupported claims. All the claims made are supported by evidence from various sources such as HR-TEM, XPS, FT-IR, EIS, AFM and DFT calculations. Furthermore, possible risks associated with the use of sodium ion batteries are noted throughout the article.</w:t>
      </w:r>
    </w:p>
    <w:p>
      <w:pPr>
        <w:jc w:val="both"/>
      </w:pPr>
      <w:r>
        <w:rPr/>
        <w:t xml:space="preserve">In conclusion, this article is reliable and trustworthy due to its comprehensive coverage on recent advances for SEI of hard carbon anode in sodium ion batteries without any bias or one sided reporting.</w:t>
      </w:r>
    </w:p>
    <w:p>
      <w:pPr>
        <w:pStyle w:val="Heading1"/>
      </w:pPr>
      <w:bookmarkStart w:id="5" w:name="_Toc5"/>
      <w:r>
        <w:t>Topics for further research:</w:t>
      </w:r>
      <w:bookmarkEnd w:id="5"/>
    </w:p>
    <w:p>
      <w:pPr>
        <w:spacing w:after="0"/>
        <w:numPr>
          <w:ilvl w:val="0"/>
          <w:numId w:val="2"/>
        </w:numPr>
      </w:pPr>
      <w:r>
        <w:rPr/>
        <w:t xml:space="preserve">Sodium-ion battery safety</w:t>
      </w:r>
    </w:p>
    <w:p>
      <w:pPr>
        <w:spacing w:after="0"/>
        <w:numPr>
          <w:ilvl w:val="0"/>
          <w:numId w:val="2"/>
        </w:numPr>
      </w:pPr>
      <w:r>
        <w:rPr/>
        <w:t xml:space="preserve">Sodium-ion battery performance</w:t>
      </w:r>
    </w:p>
    <w:p>
      <w:pPr>
        <w:spacing w:after="0"/>
        <w:numPr>
          <w:ilvl w:val="0"/>
          <w:numId w:val="2"/>
        </w:numPr>
      </w:pPr>
      <w:r>
        <w:rPr/>
        <w:t xml:space="preserve">Hard carbon anode SEI</w:t>
      </w:r>
    </w:p>
    <w:p>
      <w:pPr>
        <w:spacing w:after="0"/>
        <w:numPr>
          <w:ilvl w:val="0"/>
          <w:numId w:val="2"/>
        </w:numPr>
      </w:pPr>
      <w:r>
        <w:rPr/>
        <w:t xml:space="preserve">Hard carbon anode characterization</w:t>
      </w:r>
    </w:p>
    <w:p>
      <w:pPr>
        <w:spacing w:after="0"/>
        <w:numPr>
          <w:ilvl w:val="0"/>
          <w:numId w:val="2"/>
        </w:numPr>
      </w:pPr>
      <w:r>
        <w:rPr/>
        <w:t xml:space="preserve">Sodium-ion battery regulation strategies</w:t>
      </w:r>
    </w:p>
    <w:p>
      <w:pPr>
        <w:numPr>
          <w:ilvl w:val="0"/>
          <w:numId w:val="2"/>
        </w:numPr>
      </w:pPr>
      <w:r>
        <w:rPr/>
        <w:t xml:space="preserve">Sodium-ion battery composition</w:t>
      </w:r>
    </w:p>
    <w:p>
      <w:pPr>
        <w:pStyle w:val="Heading1"/>
      </w:pPr>
      <w:bookmarkStart w:id="6" w:name="_Toc6"/>
      <w:r>
        <w:t>Report location:</w:t>
      </w:r>
      <w:bookmarkEnd w:id="6"/>
    </w:p>
    <w:p>
      <w:hyperlink r:id="rId8" w:history="1">
        <w:r>
          <w:rPr>
            <w:color w:val="2980b9"/>
            <w:u w:val="single"/>
          </w:rPr>
          <w:t xml:space="preserve">https://www.fullpicture.app/item/42bb3b07928f085263f4975dfe5a33c0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2BF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chem.2022.986541/full" TargetMode="External"/><Relationship Id="rId8" Type="http://schemas.openxmlformats.org/officeDocument/2006/relationships/hyperlink" Target="https://www.fullpicture.app/item/42bb3b07928f085263f4975dfe5a33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2023-02-23T02:16:01+01:00</dcterms:created>
  <dcterms:modified xsi:type="dcterms:W3CDTF">2023-02-23T02:16:01+01:00</dcterms:modified>
</cp:coreProperties>
</file>

<file path=docProps/custom.xml><?xml version="1.0" encoding="utf-8"?>
<Properties xmlns="http://schemas.openxmlformats.org/officeDocument/2006/custom-properties" xmlns:vt="http://schemas.openxmlformats.org/officeDocument/2006/docPropsVTypes"/>
</file>