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Philosophical Issues in the Addictions (Chapter 4) - The Cambridge Handbook of Substance and Behavioral Addictions</w:t>
      </w:r>
      <w:br/>
      <w:hyperlink r:id="rId7" w:history="1">
        <w:r>
          <w:rPr>
            <w:color w:val="2980b9"/>
            <w:u w:val="single"/>
          </w:rPr>
          <w:t xml:space="preserve">https://www.cambridge.org/core/books/cambridge-handbook-of-substance-and-behavioral-addictions/philosophical-issues-in-the-addictions/E37C6CE1A4FF7387AFF518EF31851FF7</w:t>
        </w:r>
      </w:hyperlink>
    </w:p>
    <w:p>
      <w:pPr>
        <w:pStyle w:val="Heading1"/>
      </w:pPr>
      <w:bookmarkStart w:id="2" w:name="_Toc2"/>
      <w:r>
        <w:t>Article summary:</w:t>
      </w:r>
      <w:bookmarkEnd w:id="2"/>
    </w:p>
    <w:p>
      <w:pPr>
        <w:jc w:val="both"/>
      </w:pPr>
      <w:r>
        <w:rPr/>
        <w:t xml:space="preserve">1. This chapter of the Cambridge Handbook of Substance and Behavioral Addictions discusses philosophical issues related to addiction.</w:t>
      </w:r>
    </w:p>
    <w:p>
      <w:pPr>
        <w:jc w:val="both"/>
      </w:pPr>
      <w:r>
        <w:rPr/>
        <w:t xml:space="preserve">2. It reviews historical views on addiction from major philosophers, as well as more recent literature on the concept of addiction.</w:t>
      </w:r>
    </w:p>
    <w:p>
      <w:pPr>
        <w:jc w:val="both"/>
      </w:pPr>
      <w:r>
        <w:rPr/>
        <w:t xml:space="preserve">3. It focuses on four current debates about the concept of addiction: scope, biomedical vs social accounts, whether it should be regarded as a disease, and the agency of addicts.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philosophical issues related to addiction. The author provides an overview of historical views from major philosophers, as well as more recent literature on the concept of addiction. The author then focuses on four current debates about the concept of addiction: scope, biomedical vs social accounts, whether it should be regarded as a disease, and the agency of addicts. The article is comprehensive in its coverage and provides a balanced view by presenting both sides equally. There are no unsupported claims or missing points of consideration; all arguments are supported with evidence and counterarguments are explored where appropriate. There is no promotional content or partiality; all information is presented objectively without bias or favoritism towards any particular viewpoint. Possible risks associated with addiction are noted throughout the article, providing readers with a full understanding of the potential consequences associated with substance abuse and other addictive behaviors.</w:t>
      </w:r>
    </w:p>
    <w:p>
      <w:pPr>
        <w:pStyle w:val="Heading1"/>
      </w:pPr>
      <w:bookmarkStart w:id="5" w:name="_Toc5"/>
      <w:r>
        <w:t>Topics for further research:</w:t>
      </w:r>
      <w:bookmarkEnd w:id="5"/>
    </w:p>
    <w:p>
      <w:pPr>
        <w:spacing w:after="0"/>
        <w:numPr>
          <w:ilvl w:val="0"/>
          <w:numId w:val="2"/>
        </w:numPr>
      </w:pPr>
      <w:r>
        <w:rPr/>
        <w:t xml:space="preserve">Addiction and moral responsibility</w:t>
      </w:r>
    </w:p>
    <w:p>
      <w:pPr>
        <w:spacing w:after="0"/>
        <w:numPr>
          <w:ilvl w:val="0"/>
          <w:numId w:val="2"/>
        </w:numPr>
      </w:pPr>
      <w:r>
        <w:rPr/>
        <w:t xml:space="preserve">Addiction and free will</w:t>
      </w:r>
    </w:p>
    <w:p>
      <w:pPr>
        <w:spacing w:after="0"/>
        <w:numPr>
          <w:ilvl w:val="0"/>
          <w:numId w:val="2"/>
        </w:numPr>
      </w:pPr>
      <w:r>
        <w:rPr/>
        <w:t xml:space="preserve">Addiction and public health</w:t>
      </w:r>
    </w:p>
    <w:p>
      <w:pPr>
        <w:spacing w:after="0"/>
        <w:numPr>
          <w:ilvl w:val="0"/>
          <w:numId w:val="2"/>
        </w:numPr>
      </w:pPr>
      <w:r>
        <w:rPr/>
        <w:t xml:space="preserve">Addiction and mental health</w:t>
      </w:r>
    </w:p>
    <w:p>
      <w:pPr>
        <w:spacing w:after="0"/>
        <w:numPr>
          <w:ilvl w:val="0"/>
          <w:numId w:val="2"/>
        </w:numPr>
      </w:pPr>
      <w:r>
        <w:rPr/>
        <w:t xml:space="preserve">Addiction and social stigma</w:t>
      </w:r>
    </w:p>
    <w:p>
      <w:pPr>
        <w:numPr>
          <w:ilvl w:val="0"/>
          <w:numId w:val="2"/>
        </w:numPr>
      </w:pPr>
      <w:r>
        <w:rPr/>
        <w:t xml:space="preserve">Addiction and neuroscience</w:t>
      </w:r>
    </w:p>
    <w:p>
      <w:pPr>
        <w:pStyle w:val="Heading1"/>
      </w:pPr>
      <w:bookmarkStart w:id="6" w:name="_Toc6"/>
      <w:r>
        <w:t>Report location:</w:t>
      </w:r>
      <w:bookmarkEnd w:id="6"/>
    </w:p>
    <w:p>
      <w:hyperlink r:id="rId8" w:history="1">
        <w:r>
          <w:rPr>
            <w:color w:val="2980b9"/>
            <w:u w:val="single"/>
          </w:rPr>
          <w:t xml:space="preserve">https://www.fullpicture.app/item/42d0c27598cdfc7719fb869d1ce9636a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D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cambridge-handbook-of-substance-and-behavioral-addictions/philosophical-issues-in-the-addictions/E37C6CE1A4FF7387AFF518EF31851FF7" TargetMode="External"/><Relationship Id="rId8" Type="http://schemas.openxmlformats.org/officeDocument/2006/relationships/hyperlink" Target="https://www.fullpicture.app/item/42d0c27598cdfc7719fb869d1ce96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2023-03-03T06:18:35+01:00</dcterms:created>
  <dcterms:modified xsi:type="dcterms:W3CDTF">2023-03-03T06:18:35+01:00</dcterms:modified>
</cp:coreProperties>
</file>

<file path=docProps/custom.xml><?xml version="1.0" encoding="utf-8"?>
<Properties xmlns="http://schemas.openxmlformats.org/officeDocument/2006/custom-properties" xmlns:vt="http://schemas.openxmlformats.org/officeDocument/2006/docPropsVTypes"/>
</file>