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Methods to Extract Underlying Boundary Conditions from Transient Metal Effectiveness Measurements-所有数据库</w:t>
      </w:r>
      <w:br/>
      <w:hyperlink r:id="rId7" w:history="1">
        <w:r>
          <w:rPr>
            <w:color w:val="2980b9"/>
            <w:u w:val="single"/>
          </w:rPr>
          <w:t xml:space="preserve">https://www.webofscience.com/wos/alldb/full-record/WOS:000754666100001</w:t>
        </w:r>
      </w:hyperlink>
    </w:p>
    <w:p>
      <w:pPr>
        <w:pStyle w:val="Heading1"/>
      </w:pPr>
      <w:bookmarkStart w:id="2" w:name="_Toc2"/>
      <w:r>
        <w:t>Article summary:</w:t>
      </w:r>
      <w:bookmarkEnd w:id="2"/>
    </w:p>
    <w:p>
      <w:pPr>
        <w:jc w:val="both"/>
      </w:pPr>
      <w:r>
        <w:rPr/>
        <w:t xml:space="preserve">1. Metal effectiveness measurements are a valuable tool for understanding complex coupled systems in gas turbine experimental research. These measurements provide a final result of the system's performance, allowing for direct evaluation of aerothermal performance at near-engine conditions.</w:t>
      </w:r>
    </w:p>
    <w:p>
      <w:pPr>
        <w:jc w:val="both"/>
      </w:pPr>
      <w:r>
        <w:rPr/>
        <w:t xml:space="preserve"/>
      </w:r>
    </w:p>
    <w:p>
      <w:pPr>
        <w:jc w:val="both"/>
      </w:pPr>
      <w:r>
        <w:rPr/>
        <w:t xml:space="preserve">2. However, a limitation of metal effectiveness measurement data is that individual boundary conditions cannot be directly obtained from the final measurement. This hinders deeper understanding of the underlying systems being studied.</w:t>
      </w:r>
    </w:p>
    <w:p>
      <w:pPr>
        <w:jc w:val="both"/>
      </w:pPr>
      <w:r>
        <w:rPr/>
        <w:t xml:space="preserve"/>
      </w:r>
    </w:p>
    <w:p>
      <w:pPr>
        <w:jc w:val="both"/>
      </w:pPr>
      <w:r>
        <w:rPr/>
        <w:t xml:space="preserve">3. This paper presents methods to extract the individual underlying boundary conditions from metal effectiveness experimental measurements and assesses the uncertainty associated with these decoupling techniques. The analysis includes using a low-order heat transfer model to separate the impact of experiment design and measurement errors at each stage of the analysis.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潜在偏见及其来源：文章没有明确提到作者的背景和利益相关方，这可能导致潜在的偏见。读者无法确定作者是否有与研究主题相关的特定观点或立场。</w:t>
      </w:r>
    </w:p>
    <w:p>
      <w:pPr>
        <w:jc w:val="both"/>
      </w:pPr>
      <w:r>
        <w:rPr/>
        <w:t xml:space="preserve"/>
      </w:r>
    </w:p>
    <w:p>
      <w:pPr>
        <w:jc w:val="both"/>
      </w:pPr>
      <w:r>
        <w:rPr/>
        <w:t xml:space="preserve">2. 片面报道：文章只介绍了金属效能测量方法的优势和应用，但未提及任何可能存在的局限性或缺点。这种片面报道可能会给读者留下不完整或误导性的印象。</w:t>
      </w:r>
    </w:p>
    <w:p>
      <w:pPr>
        <w:jc w:val="both"/>
      </w:pPr>
      <w:r>
        <w:rPr/>
        <w:t xml:space="preserve"/>
      </w:r>
    </w:p>
    <w:p>
      <w:pPr>
        <w:jc w:val="both"/>
      </w:pPr>
      <w:r>
        <w:rPr/>
        <w:t xml:space="preserve">3. 无根据的主张：文章声称金属效能测量方法可以直接评估近发动机条件下的空气热力学性能，但未提供足够的证据来支持这一主张。缺乏实验证据可能使读者对该方法的有效性产生怀疑。</w:t>
      </w:r>
    </w:p>
    <w:p>
      <w:pPr>
        <w:jc w:val="both"/>
      </w:pPr>
      <w:r>
        <w:rPr/>
        <w:t xml:space="preserve"/>
      </w:r>
    </w:p>
    <w:p>
      <w:pPr>
        <w:jc w:val="both"/>
      </w:pPr>
      <w:r>
        <w:rPr/>
        <w:t xml:space="preserve">4. 缺失的考虑点：文章没有讨论金属效能测量方法可能受到实验设计、测量误差以及其他因素的影响。这些因素可能会对结果产生重要影响，但未被充分考虑。</w:t>
      </w:r>
    </w:p>
    <w:p>
      <w:pPr>
        <w:jc w:val="both"/>
      </w:pPr>
      <w:r>
        <w:rPr/>
        <w:t xml:space="preserve"/>
      </w:r>
    </w:p>
    <w:p>
      <w:pPr>
        <w:jc w:val="both"/>
      </w:pPr>
      <w:r>
        <w:rPr/>
        <w:t xml:space="preserve">5. 所提出主张的缺失证据：尽管文章声称提供从金属效能测量数据中提取单个边界条件的方法，但未提供具体示例或实验证据来支持这些方法的有效性。缺乏证据可能使读者对这些方法的可靠性产生怀疑。</w:t>
      </w:r>
    </w:p>
    <w:p>
      <w:pPr>
        <w:jc w:val="both"/>
      </w:pPr>
      <w:r>
        <w:rPr/>
        <w:t xml:space="preserve"/>
      </w:r>
    </w:p>
    <w:p>
      <w:pPr>
        <w:jc w:val="both"/>
      </w:pPr>
      <w:r>
        <w:rPr/>
        <w:t xml:space="preserve">6. 未探索的反驳：文章没有探讨其他可能存在的方法或观点，也没有提供与金属效能测量方法相竞争或相矛盾的研究结果。这种未探索的反驳可能导致读者对该领域中其他观点和发现的了解不足。</w:t>
      </w:r>
    </w:p>
    <w:p>
      <w:pPr>
        <w:jc w:val="both"/>
      </w:pPr>
      <w:r>
        <w:rPr/>
        <w:t xml:space="preserve"/>
      </w:r>
    </w:p>
    <w:p>
      <w:pPr>
        <w:jc w:val="both"/>
      </w:pPr>
      <w:r>
        <w:rPr/>
        <w:t xml:space="preserve">7. 宣传内容：文章中存在一些宣传性语言，如将金属效能测量方法描述为强大和有用。这种宣传性语言可能会影响读者对该方法的客观评估，并使他们忽视潜在问题或限制。</w:t>
      </w:r>
    </w:p>
    <w:p>
      <w:pPr>
        <w:jc w:val="both"/>
      </w:pPr>
      <w:r>
        <w:rPr/>
        <w:t xml:space="preserve"/>
      </w:r>
    </w:p>
    <w:p>
      <w:pPr>
        <w:jc w:val="both"/>
      </w:pPr>
      <w:r>
        <w:rPr/>
        <w:t xml:space="preserve">8. 偏袒：文章没有平等地呈现双方观点或研究结果。它只关注金属效能测量方法的优势，而忽略了任何可能存在的负面结果或争议。</w:t>
      </w:r>
    </w:p>
    <w:p>
      <w:pPr>
        <w:jc w:val="both"/>
      </w:pPr>
      <w:r>
        <w:rPr/>
        <w:t xml:space="preserve"/>
      </w:r>
    </w:p>
    <w:p>
      <w:pPr>
        <w:jc w:val="both"/>
      </w:pPr>
      <w:r>
        <w:rPr/>
        <w:t xml:space="preserve">9. 注意到可能的风险：文章未提及任何与金属效能测量方法相关的潜在风险或安全问题。这种缺乏对潜在风险进行全面讨论的做法可能会给读者带来误导。</w:t>
      </w:r>
    </w:p>
    <w:p>
      <w:pPr>
        <w:jc w:val="both"/>
      </w:pPr>
      <w:r>
        <w:rPr/>
        <w:t xml:space="preserve"/>
      </w:r>
    </w:p>
    <w:p>
      <w:pPr>
        <w:jc w:val="both"/>
      </w:pPr>
      <w:r>
        <w:rPr/>
        <w:t xml:space="preserve">总体而言，上述文章存在一些批判性分析的问题，包括潜在偏见、片面报道、无根据的主张、缺失的考虑点和证据，未探索的反驳以及宣传内容。读者应该对这些问题保持警惕，并自行进行进一步研究和评估。</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金属效能测量方法的局限性和缺点
</w:t>
      </w:r>
    </w:p>
    <w:p>
      <w:pPr>
        <w:spacing w:after="0"/>
        <w:numPr>
          <w:ilvl w:val="0"/>
          <w:numId w:val="2"/>
        </w:numPr>
      </w:pPr>
      <w:r>
        <w:rPr/>
        <w:t xml:space="preserve">金属效能测量方法评估近发动机条件下空气热力学性能的证据
</w:t>
      </w:r>
    </w:p>
    <w:p>
      <w:pPr>
        <w:spacing w:after="0"/>
        <w:numPr>
          <w:ilvl w:val="0"/>
          <w:numId w:val="2"/>
        </w:numPr>
      </w:pPr>
      <w:r>
        <w:rPr/>
        <w:t xml:space="preserve">实验设计、测量误差和其他因素对金属效能测量方法的影响
</w:t>
      </w:r>
    </w:p>
    <w:p>
      <w:pPr>
        <w:spacing w:after="0"/>
        <w:numPr>
          <w:ilvl w:val="0"/>
          <w:numId w:val="2"/>
        </w:numPr>
      </w:pPr>
      <w:r>
        <w:rPr/>
        <w:t xml:space="preserve">从金属效能测量数据中提取单个边界条件的方法的具体示例和实验证据
</w:t>
      </w:r>
    </w:p>
    <w:p>
      <w:pPr>
        <w:spacing w:after="0"/>
        <w:numPr>
          <w:ilvl w:val="0"/>
          <w:numId w:val="2"/>
        </w:numPr>
      </w:pPr>
      <w:r>
        <w:rPr/>
        <w:t xml:space="preserve">其他可能存在的方法或观点以及与金属效能测量方法相竞争或相矛盾的研究结果
</w:t>
      </w:r>
    </w:p>
    <w:p>
      <w:pPr>
        <w:spacing w:after="0"/>
        <w:numPr>
          <w:ilvl w:val="0"/>
          <w:numId w:val="2"/>
        </w:numPr>
      </w:pPr>
      <w:r>
        <w:rPr/>
        <w:t xml:space="preserve">金属效能测量方法的潜在问题或限制
</w:t>
      </w:r>
    </w:p>
    <w:p>
      <w:pPr>
        <w:spacing w:after="0"/>
        <w:numPr>
          <w:ilvl w:val="0"/>
          <w:numId w:val="2"/>
        </w:numPr>
      </w:pPr>
      <w:r>
        <w:rPr/>
        <w:t xml:space="preserve">平等呈现双方观点或研究结果
</w:t>
      </w:r>
    </w:p>
    <w:p>
      <w:pPr>
        <w:numPr>
          <w:ilvl w:val="0"/>
          <w:numId w:val="2"/>
        </w:numPr>
      </w:pPr>
      <w:r>
        <w:rPr/>
        <w:t xml:space="preserve">金属效能测量方法的潜在风险或安全问题</w:t>
      </w:r>
    </w:p>
    <w:p>
      <w:pPr>
        <w:pStyle w:val="Heading1"/>
      </w:pPr>
      <w:bookmarkStart w:id="6" w:name="_Toc6"/>
      <w:r>
        <w:t>Report location:</w:t>
      </w:r>
      <w:bookmarkEnd w:id="6"/>
    </w:p>
    <w:p>
      <w:hyperlink r:id="rId8" w:history="1">
        <w:r>
          <w:rPr>
            <w:color w:val="2980b9"/>
            <w:u w:val="single"/>
          </w:rPr>
          <w:t xml:space="preserve">https://www.fullpicture.app/item/42f55ecfe97b33d30400c1a061a97988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B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54666100001" TargetMode="External"/><Relationship Id="rId8" Type="http://schemas.openxmlformats.org/officeDocument/2006/relationships/hyperlink" Target="https://www.fullpicture.app/item/42f55ecfe97b33d30400c1a061a979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2023-12-26T08:07:10+01:00</dcterms:created>
  <dcterms:modified xsi:type="dcterms:W3CDTF">2023-12-26T08:07:10+01:00</dcterms:modified>
</cp:coreProperties>
</file>

<file path=docProps/custom.xml><?xml version="1.0" encoding="utf-8"?>
<Properties xmlns="http://schemas.openxmlformats.org/officeDocument/2006/custom-properties" xmlns:vt="http://schemas.openxmlformats.org/officeDocument/2006/docPropsVTypes"/>
</file>