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Microbial community composition of nest-carton and adjoining soil of the ant Lasius fuliginosus and the role of host secretions in structuring microbial communities - ScienceDirect</w:t>
      </w:r>
      <w:br/>
      <w:hyperlink r:id="rId7" w:history="1">
        <w:r>
          <w:rPr>
            <w:color w:val="2980b9"/>
            <w:u w:val="single"/>
          </w:rPr>
          <w:t xml:space="preserve">https://www.sciencedirect.com/science/article/pii/S1754504818302794?via=ihub</w:t>
        </w:r>
      </w:hyperlink>
    </w:p>
    <w:p>
      <w:pPr>
        <w:pStyle w:val="Heading1"/>
      </w:pPr>
      <w:bookmarkStart w:id="2" w:name="_Toc2"/>
      <w:r>
        <w:t>Article summary:</w:t>
      </w:r>
      <w:bookmarkEnd w:id="2"/>
    </w:p>
    <w:p>
      <w:pPr>
        <w:jc w:val="both"/>
      </w:pPr>
      <w:r>
        <w:rPr/>
        <w:t xml:space="preserve">1. 该研究调查了黑蚂蚁巢穴和相邻土壤中的真菌和细菌群落组成。结果发现，巢穴中的真菌群落在2年内保持稳定，并且与周围土壤有所不同，而细菌群落则不稳定，巢穴与周围土壤之间的区别随着时间的推移而改变。</w:t>
      </w:r>
    </w:p>
    <w:p>
      <w:pPr>
        <w:jc w:val="both"/>
      </w:pPr>
      <w:r>
        <w:rPr/>
        <w:t xml:space="preserve">2. 研究发现，与细菌群落不同，黑蚂蚁积极管理巢穴中的真菌群落。通过额外的生长实验，研究人员发现，在与蚂蚁体部提取物一起孵育时，一种拮抗真菌被抑制，而其他真菌则在生长上受到促进。</w:t>
      </w:r>
    </w:p>
    <w:p>
      <w:pPr>
        <w:jc w:val="both"/>
      </w:pPr>
      <w:r>
        <w:rPr/>
        <w:t xml:space="preserve">3. 结果表明宿主分泌物在塑造黑蚂蚁和真菌伙伴之间的关联中起到了作用。这对于理解动物与微生物之间复杂互动关系具有重要意义。</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需要更多的信息和全面的了解。由于只提供了文章的标题和一部分摘要，无法对其内容进行全面评估。因此，无法提供关于潜在偏见、片面报道、无根据的主张、缺失的考虑点、所提出主张的缺失证据、未探索的反驳、宣传内容等方面的具体见解。</w:t>
      </w:r>
    </w:p>
    <w:p>
      <w:pPr>
        <w:jc w:val="both"/>
      </w:pPr>
      <w:r>
        <w:rPr/>
        <w:t xml:space="preserve"/>
      </w:r>
    </w:p>
    <w:p>
      <w:pPr>
        <w:jc w:val="both"/>
      </w:pPr>
      <w:r>
        <w:rPr/>
        <w:t xml:space="preserve">然而，在进行批判性分析时，可以注意以下几个方面：</w:t>
      </w:r>
    </w:p>
    <w:p>
      <w:pPr>
        <w:jc w:val="both"/>
      </w:pPr>
      <w:r>
        <w:rPr/>
        <w:t xml:space="preserve"/>
      </w:r>
    </w:p>
    <w:p>
      <w:pPr>
        <w:jc w:val="both"/>
      </w:pPr>
      <w:r>
        <w:rPr/>
        <w:t xml:space="preserve">1. 方法学问题：文章是否使用了科学严谨的方法来收集和分析数据？是否有任何方法上的偏差或局限性？</w:t>
      </w:r>
    </w:p>
    <w:p>
      <w:pPr>
        <w:jc w:val="both"/>
      </w:pPr>
      <w:r>
        <w:rPr/>
        <w:t xml:space="preserve"/>
      </w:r>
    </w:p>
    <w:p>
      <w:pPr>
        <w:jc w:val="both"/>
      </w:pPr>
      <w:r>
        <w:rPr/>
        <w:t xml:space="preserve">2. 样本选择：样本是否具有代表性？是否存在任何样本选择偏差？</w:t>
      </w:r>
    </w:p>
    <w:p>
      <w:pPr>
        <w:jc w:val="both"/>
      </w:pPr>
      <w:r>
        <w:rPr/>
        <w:t xml:space="preserve"/>
      </w:r>
    </w:p>
    <w:p>
      <w:pPr>
        <w:jc w:val="both"/>
      </w:pPr>
      <w:r>
        <w:rPr/>
        <w:t xml:space="preserve">3. 数据解释：作者如何解释他们所发现的结果？他们是否提供了足够的证据来支持他们的结论？</w:t>
      </w:r>
    </w:p>
    <w:p>
      <w:pPr>
        <w:jc w:val="both"/>
      </w:pPr>
      <w:r>
        <w:rPr/>
        <w:t xml:space="preserve"/>
      </w:r>
    </w:p>
    <w:p>
      <w:pPr>
        <w:jc w:val="both"/>
      </w:pPr>
      <w:r>
        <w:rPr/>
        <w:t xml:space="preserve">4. 结果可靠性：作者是否对结果进行了统计分析？结果是否具有统计学显著性？</w:t>
      </w:r>
    </w:p>
    <w:p>
      <w:pPr>
        <w:jc w:val="both"/>
      </w:pPr>
      <w:r>
        <w:rPr/>
        <w:t xml:space="preserve"/>
      </w:r>
    </w:p>
    <w:p>
      <w:pPr>
        <w:jc w:val="both"/>
      </w:pPr>
      <w:r>
        <w:rPr/>
        <w:t xml:space="preserve">5. 讨论和结论：作者在讨论中是否考虑到其他可能解释结果的因素？他们是否提供了进一步研究该领域所需的建议？</w:t>
      </w:r>
    </w:p>
    <w:p>
      <w:pPr>
        <w:jc w:val="both"/>
      </w:pPr>
      <w:r>
        <w:rPr/>
        <w:t xml:space="preserve"/>
      </w:r>
    </w:p>
    <w:p>
      <w:pPr>
        <w:jc w:val="both"/>
      </w:pPr>
      <w:r>
        <w:rPr/>
        <w:t xml:space="preserve">6. 引用来源：文章引用了其他相关研究吗？这些引用是最新和可靠的吗？</w:t>
      </w:r>
    </w:p>
    <w:p>
      <w:pPr>
        <w:jc w:val="both"/>
      </w:pPr>
      <w:r>
        <w:rPr/>
        <w:t xml:space="preserve"/>
      </w:r>
    </w:p>
    <w:p>
      <w:pPr>
        <w:jc w:val="both"/>
      </w:pPr>
      <w:r>
        <w:rPr/>
        <w:t xml:space="preserve">7. 平等呈现：文章是否平等地呈现了双方观点？是否存在任何偏袒或倾向性？</w:t>
      </w:r>
    </w:p>
    <w:p>
      <w:pPr>
        <w:jc w:val="both"/>
      </w:pPr>
      <w:r>
        <w:rPr/>
        <w:t xml:space="preserve"/>
      </w:r>
    </w:p>
    <w:p>
      <w:pPr>
        <w:jc w:val="both"/>
      </w:pPr>
      <w:r>
        <w:rPr/>
        <w:t xml:space="preserve">需要注意的是，进行批判性分析需要对文章的完整内容有更多的了解。只有在阅读全文后，才能提供更具体和准确的见解。</w:t>
      </w:r>
    </w:p>
    <w:p>
      <w:pPr>
        <w:pStyle w:val="Heading1"/>
      </w:pPr>
      <w:bookmarkStart w:id="5" w:name="_Toc5"/>
      <w:r>
        <w:t>Topics for further research:</w:t>
      </w:r>
      <w:bookmarkEnd w:id="5"/>
    </w:p>
    <w:p>
      <w:pPr>
        <w:spacing w:after="0"/>
        <w:numPr>
          <w:ilvl w:val="0"/>
          <w:numId w:val="2"/>
        </w:numPr>
      </w:pPr>
      <w:r>
        <w:rPr/>
        <w:t xml:space="preserve">文章的方法学问题
</w:t>
      </w:r>
    </w:p>
    <w:p>
      <w:pPr>
        <w:spacing w:after="0"/>
        <w:numPr>
          <w:ilvl w:val="0"/>
          <w:numId w:val="2"/>
        </w:numPr>
      </w:pPr>
      <w:r>
        <w:rPr/>
        <w:t xml:space="preserve">样本选择的代表性
</w:t>
      </w:r>
    </w:p>
    <w:p>
      <w:pPr>
        <w:spacing w:after="0"/>
        <w:numPr>
          <w:ilvl w:val="0"/>
          <w:numId w:val="2"/>
        </w:numPr>
      </w:pPr>
      <w:r>
        <w:rPr/>
        <w:t xml:space="preserve">数据解释和证据支持
</w:t>
      </w:r>
    </w:p>
    <w:p>
      <w:pPr>
        <w:spacing w:after="0"/>
        <w:numPr>
          <w:ilvl w:val="0"/>
          <w:numId w:val="2"/>
        </w:numPr>
      </w:pPr>
      <w:r>
        <w:rPr/>
        <w:t xml:space="preserve">结果的可靠性和统计学显著性
</w:t>
      </w:r>
    </w:p>
    <w:p>
      <w:pPr>
        <w:spacing w:after="0"/>
        <w:numPr>
          <w:ilvl w:val="0"/>
          <w:numId w:val="2"/>
        </w:numPr>
      </w:pPr>
      <w:r>
        <w:rPr/>
        <w:t xml:space="preserve">讨论中的其他可能解释和进一步研究建议
</w:t>
      </w:r>
    </w:p>
    <w:p>
      <w:pPr>
        <w:spacing w:after="0"/>
        <w:numPr>
          <w:ilvl w:val="0"/>
          <w:numId w:val="2"/>
        </w:numPr>
      </w:pPr>
      <w:r>
        <w:rPr/>
        <w:t xml:space="preserve">引用来源的可靠性和最新性
</w:t>
      </w:r>
    </w:p>
    <w:p>
      <w:pPr>
        <w:numPr>
          <w:ilvl w:val="0"/>
          <w:numId w:val="2"/>
        </w:numPr>
      </w:pPr>
      <w:r>
        <w:rPr/>
        <w:t xml:space="preserve">文章是否平等呈现双方观点</w:t>
      </w:r>
    </w:p>
    <w:p>
      <w:pPr>
        <w:pStyle w:val="Heading1"/>
      </w:pPr>
      <w:bookmarkStart w:id="6" w:name="_Toc6"/>
      <w:r>
        <w:t>Report location:</w:t>
      </w:r>
      <w:bookmarkEnd w:id="6"/>
    </w:p>
    <w:p>
      <w:hyperlink r:id="rId8" w:history="1">
        <w:r>
          <w:rPr>
            <w:color w:val="2980b9"/>
            <w:u w:val="single"/>
          </w:rPr>
          <w:t xml:space="preserve">https://www.fullpicture.app/item/42f6db11c950c1bcc14c74ca46b390b8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7DDC9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754504818302794?via=ihub" TargetMode="External"/><Relationship Id="rId8" Type="http://schemas.openxmlformats.org/officeDocument/2006/relationships/hyperlink" Target="https://www.fullpicture.app/item/42f6db11c950c1bcc14c74ca46b390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2024-04-29T08:30:27+02:00</dcterms:created>
  <dcterms:modified xsi:type="dcterms:W3CDTF">2024-04-29T08:30:27+02:00</dcterms:modified>
</cp:coreProperties>
</file>

<file path=docProps/custom.xml><?xml version="1.0" encoding="utf-8"?>
<Properties xmlns="http://schemas.openxmlformats.org/officeDocument/2006/custom-properties" xmlns:vt="http://schemas.openxmlformats.org/officeDocument/2006/docPropsVTypes"/>
</file>