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Determinants of trust in the flu vaccine for African Americans and Whites - ScienceDirect</w:t>
      </w:r>
      <w:br/>
      <w:hyperlink r:id="rId7" w:history="1">
        <w:r>
          <w:rPr>
            <w:color w:val="2980b9"/>
            <w:u w:val="single"/>
          </w:rPr>
          <w:t xml:space="preserve">https://www.sciencedirect.com/science/article/pii/S027795361730597X</w:t>
        </w:r>
      </w:hyperlink>
    </w:p>
    <w:p>
      <w:pPr>
        <w:pStyle w:val="Heading1"/>
      </w:pPr>
      <w:bookmarkStart w:id="2" w:name="_Toc2"/>
      <w:r>
        <w:t>Article summary:</w:t>
      </w:r>
      <w:bookmarkEnd w:id="2"/>
    </w:p>
    <w:p>
      <w:pPr>
        <w:jc w:val="both"/>
      </w:pPr>
      <w:r>
        <w:rPr/>
        <w:t xml:space="preserve">1. This article examines the differences in trust between African Americans and Whites when it comes to the flu vaccine.</w:t>
      </w:r>
    </w:p>
    <w:p>
      <w:pPr>
        <w:jc w:val="both"/>
      </w:pPr>
      <w:r>
        <w:rPr/>
        <w:t xml:space="preserve">2. African Americans express lower trust than Whites for most trust measures related to influenza vaccination.</w:t>
      </w:r>
    </w:p>
    <w:p>
      <w:pPr>
        <w:jc w:val="both"/>
      </w:pPr>
      <w:r>
        <w:rPr/>
        <w:t xml:space="preserve">3. Psychosocial factors are significantly associated with levels of trust towards flu vaccines, and racial differences in trust may contribute to disparities in adult influenza immunization.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analysis of the determinants of trust in the flu vaccine among African American and White adults, based on a 2015 national survey of 1630 participants. The authors explore multiple dimensions of trust related to influenza immunization, including generalized trust, trust in the flu vaccine, and trust in the vaccine production process. The findings suggest that African Americans report lower levels of trust than Whites across all measures, and that psychosocial factors are significantly associated with levels of trust towards flu vaccines. </w:t>
      </w:r>
    </w:p>
    <w:p>
      <w:pPr>
        <w:jc w:val="both"/>
      </w:pPr>
      <w:r>
        <w:rPr/>
        <w:t xml:space="preserve">The article is generally well-written and provides a comprehensive overview of its topic. It is based on a large sample size which increases its reliability, however there are some potential biases that should be noted. For example, the study only includes two racial groups (African American and White), which limits its generalizability to other racial/ethnic groups who may have different experiences with regards to their level of trust in the flu vaccine. Additionally, while the authors note that psychosocial factors are significant predictors of vaccine trust, they do not provide any further detail or exploration into these factors which could provide more insight into how they influence people’s attitudes towards vaccination. Furthermore, while the authors acknowledge that there is a racial disparity in influenza vaccination rates among adults, they do not discuss any potential causes for this disparity or possible solutions for addressing it. </w:t>
      </w:r>
    </w:p>
    <w:p>
      <w:pPr>
        <w:jc w:val="both"/>
      </w:pPr>
      <w:r>
        <w:rPr/>
        <w:t xml:space="preserve">In conclusion, this article provides an interesting analysis into the determinants of vaccine trust among African American and White adults but could benefit from further exploration into potential biases as well as more detailed discussion about possible causes for racial disparities in adult influenza immunization rates and potential solutions for addressing them.</w:t>
      </w:r>
    </w:p>
    <w:p>
      <w:pPr>
        <w:pStyle w:val="Heading1"/>
      </w:pPr>
      <w:bookmarkStart w:id="5" w:name="_Toc5"/>
      <w:r>
        <w:t>Topics for further research:</w:t>
      </w:r>
      <w:bookmarkEnd w:id="5"/>
    </w:p>
    <w:p>
      <w:pPr>
        <w:spacing w:after="0"/>
        <w:numPr>
          <w:ilvl w:val="0"/>
          <w:numId w:val="2"/>
        </w:numPr>
      </w:pPr>
      <w:r>
        <w:rPr/>
        <w:t xml:space="preserve">Racial disparities in influenza vaccination rates</w:t>
      </w:r>
    </w:p>
    <w:p>
      <w:pPr>
        <w:spacing w:after="0"/>
        <w:numPr>
          <w:ilvl w:val="0"/>
          <w:numId w:val="2"/>
        </w:numPr>
      </w:pPr>
      <w:r>
        <w:rPr/>
        <w:t xml:space="preserve">Causes of racial disparities in adult immunization rates</w:t>
      </w:r>
    </w:p>
    <w:p>
      <w:pPr>
        <w:spacing w:after="0"/>
        <w:numPr>
          <w:ilvl w:val="0"/>
          <w:numId w:val="2"/>
        </w:numPr>
      </w:pPr>
      <w:r>
        <w:rPr/>
        <w:t xml:space="preserve">Solutions for addressing racial disparities in adult immunization rates</w:t>
      </w:r>
    </w:p>
    <w:p>
      <w:pPr>
        <w:spacing w:after="0"/>
        <w:numPr>
          <w:ilvl w:val="0"/>
          <w:numId w:val="2"/>
        </w:numPr>
      </w:pPr>
      <w:r>
        <w:rPr/>
        <w:t xml:space="preserve">Psychosocial factors influencing vaccine trust</w:t>
      </w:r>
    </w:p>
    <w:p>
      <w:pPr>
        <w:spacing w:after="0"/>
        <w:numPr>
          <w:ilvl w:val="0"/>
          <w:numId w:val="2"/>
        </w:numPr>
      </w:pPr>
      <w:r>
        <w:rPr/>
        <w:t xml:space="preserve">Influences of psychosocial factors on vaccine trust</w:t>
      </w:r>
    </w:p>
    <w:p>
      <w:pPr>
        <w:numPr>
          <w:ilvl w:val="0"/>
          <w:numId w:val="2"/>
        </w:numPr>
      </w:pPr>
      <w:r>
        <w:rPr/>
        <w:t xml:space="preserve">Vaccine trust among other racial/ethnic groups</w:t>
      </w:r>
    </w:p>
    <w:p>
      <w:pPr>
        <w:pStyle w:val="Heading1"/>
      </w:pPr>
      <w:bookmarkStart w:id="6" w:name="_Toc6"/>
      <w:r>
        <w:t>Report location:</w:t>
      </w:r>
      <w:bookmarkEnd w:id="6"/>
    </w:p>
    <w:p>
      <w:hyperlink r:id="rId8" w:history="1">
        <w:r>
          <w:rPr>
            <w:color w:val="2980b9"/>
            <w:u w:val="single"/>
          </w:rPr>
          <w:t xml:space="preserve">https://www.fullpicture.app/item/430020523d00df264f1849de6f1e6b62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A03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795361730597X" TargetMode="External"/><Relationship Id="rId8" Type="http://schemas.openxmlformats.org/officeDocument/2006/relationships/hyperlink" Target="https://www.fullpicture.app/item/430020523d00df264f1849de6f1e6b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2023-02-24T01:50:10+01:00</dcterms:created>
  <dcterms:modified xsi:type="dcterms:W3CDTF">2023-02-24T01:50:10+01:00</dcterms:modified>
</cp:coreProperties>
</file>

<file path=docProps/custom.xml><?xml version="1.0" encoding="utf-8"?>
<Properties xmlns="http://schemas.openxmlformats.org/officeDocument/2006/custom-properties" xmlns:vt="http://schemas.openxmlformats.org/officeDocument/2006/docPropsVTypes"/>
</file>