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Strengthened self-healable natural rubber composites based on carboxylated cellulose nanofibers participated in ionic supramolecular network - ScienceDirect</w:t>
      </w:r>
      <w:br/>
      <w:hyperlink r:id="rId7" w:history="1">
        <w:r>
          <w:rPr>
            <w:color w:val="2980b9"/>
            <w:u w:val="single"/>
          </w:rPr>
          <w:t xml:space="preserve">https://www.sciencedirect.com/science/article/pii/S0141813022021237?via%3Dihub</w:t>
        </w:r>
      </w:hyperlink>
    </w:p>
    <w:p>
      <w:pPr>
        <w:pStyle w:val="Heading1"/>
      </w:pPr>
      <w:bookmarkStart w:id="2" w:name="_Toc2"/>
      <w:r>
        <w:t>Article summary:</w:t>
      </w:r>
      <w:bookmarkEnd w:id="2"/>
    </w:p>
    <w:p>
      <w:pPr>
        <w:jc w:val="both"/>
      </w:pPr>
      <w:r>
        <w:rPr/>
        <w:t xml:space="preserve">1. Carboxylated cellulose nanofibers are used to enhance the ionic supramolecular network in natural rubber.</w:t>
      </w:r>
    </w:p>
    <w:p>
      <w:pPr>
        <w:jc w:val="both"/>
      </w:pPr>
      <w:r>
        <w:rPr/>
        <w:t xml:space="preserve">2. Non-covalent interactions between natural rubber and cellulose improve the interfacial interactions of natural rubber composites.</w:t>
      </w:r>
    </w:p>
    <w:p>
      <w:pPr>
        <w:jc w:val="both"/>
      </w:pPr>
      <w:r>
        <w:rPr/>
        <w:t xml:space="preserve">3. The contradiction between mechanical properties and self-healing is reconciled by constructing a CNC participated ionic supramolecular network.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“Strengthened self-healable natural rubber composites based on carboxylated cellulose nanofibers participated in ionic supramolecular network” provides an overview of the use of carboxylated cellulose nanofibers (CNC) to strengthen self-healable natural rubber composites through the construction of an ionic supramolecular network. The article is well written and provides a comprehensive overview of the research conducted, as well as its potential applications. However, there are some areas where the article could be improved upon. </w:t>
      </w:r>
    </w:p>
    <w:p>
      <w:pPr>
        <w:jc w:val="both"/>
      </w:pPr>
      <w:r>
        <w:rPr/>
        <w:t xml:space="preserve">First, while the article does provide evidence for its claims, it does not explore any counterarguments or alternative perspectives on the topic. This could lead to a one-sided reporting of the research findings that may not accurately reflect all aspects of this research area. Additionally, while the article does mention potential risks associated with this technology, it does not provide any detailed information about these risks or how they can be mitigated. Furthermore, while the article mentions potential applications for this technology, it does not provide any detailed information about how these applications might be implemented or what challenges may arise in doing so. </w:t>
      </w:r>
    </w:p>
    <w:p>
      <w:pPr>
        <w:jc w:val="both"/>
      </w:pPr>
      <w:r>
        <w:rPr/>
        <w:t xml:space="preserve">In conclusion, while “Strengthened self-healable natural rubber composites based on carboxylated cellulose nanofibers participated in ionic supramolecular network” provides a comprehensive overview of this research area and its potential applications, there are some areas where it could be improved upon such as exploring counterarguments and alternative perspectives on the topic, providing more detailed information about potential risks associated with this technology, and providing more information about how these applications might be implemented and what challenges may arise in doing so.</w:t>
      </w:r>
    </w:p>
    <w:p>
      <w:pPr>
        <w:pStyle w:val="Heading1"/>
      </w:pPr>
      <w:bookmarkStart w:id="5" w:name="_Toc5"/>
      <w:r>
        <w:t>Topics for further research:</w:t>
      </w:r>
      <w:bookmarkEnd w:id="5"/>
    </w:p>
    <w:p>
      <w:pPr>
        <w:spacing w:after="0"/>
        <w:numPr>
          <w:ilvl w:val="0"/>
          <w:numId w:val="2"/>
        </w:numPr>
      </w:pPr>
      <w:r>
        <w:rPr/>
        <w:t xml:space="preserve">Counterarguments to carboxylated cellulose nanofibers</w:t>
      </w:r>
    </w:p>
    <w:p>
      <w:pPr>
        <w:spacing w:after="0"/>
        <w:numPr>
          <w:ilvl w:val="0"/>
          <w:numId w:val="2"/>
        </w:numPr>
      </w:pPr>
      <w:r>
        <w:rPr/>
        <w:t xml:space="preserve">Mitigating risks of self-healable natural rubber composites</w:t>
      </w:r>
    </w:p>
    <w:p>
      <w:pPr>
        <w:spacing w:after="0"/>
        <w:numPr>
          <w:ilvl w:val="0"/>
          <w:numId w:val="2"/>
        </w:numPr>
      </w:pPr>
      <w:r>
        <w:rPr/>
        <w:t xml:space="preserve">Implementing applications of ionic supramolecular networks</w:t>
      </w:r>
    </w:p>
    <w:p>
      <w:pPr>
        <w:spacing w:after="0"/>
        <w:numPr>
          <w:ilvl w:val="0"/>
          <w:numId w:val="2"/>
        </w:numPr>
      </w:pPr>
      <w:r>
        <w:rPr/>
        <w:t xml:space="preserve">Challenges of using carboxylated cellulose nanofibers</w:t>
      </w:r>
    </w:p>
    <w:p>
      <w:pPr>
        <w:spacing w:after="0"/>
        <w:numPr>
          <w:ilvl w:val="0"/>
          <w:numId w:val="2"/>
        </w:numPr>
      </w:pPr>
      <w:r>
        <w:rPr/>
        <w:t xml:space="preserve">Alternative perspectives on self-healable natural rubber composites</w:t>
      </w:r>
    </w:p>
    <w:p>
      <w:pPr>
        <w:numPr>
          <w:ilvl w:val="0"/>
          <w:numId w:val="2"/>
        </w:numPr>
      </w:pPr>
      <w:r>
        <w:rPr/>
        <w:t xml:space="preserve">Potential risks of ionic supramolecular networks</w:t>
      </w:r>
    </w:p>
    <w:p>
      <w:pPr>
        <w:pStyle w:val="Heading1"/>
      </w:pPr>
      <w:bookmarkStart w:id="6" w:name="_Toc6"/>
      <w:r>
        <w:t>Report location:</w:t>
      </w:r>
      <w:bookmarkEnd w:id="6"/>
    </w:p>
    <w:p>
      <w:hyperlink r:id="rId8" w:history="1">
        <w:r>
          <w:rPr>
            <w:color w:val="2980b9"/>
            <w:u w:val="single"/>
          </w:rPr>
          <w:t xml:space="preserve">https://www.fullpicture.app/item/430202cacc912a0fb4624488fd0ce940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202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41813022021237?via%3Dihub" TargetMode="External"/><Relationship Id="rId8" Type="http://schemas.openxmlformats.org/officeDocument/2006/relationships/hyperlink" Target="https://www.fullpicture.app/item/430202cacc912a0fb4624488fd0ce9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2023-02-24T14:35:57+01:00</dcterms:created>
  <dcterms:modified xsi:type="dcterms:W3CDTF">2023-02-24T14:35:57+01:00</dcterms:modified>
</cp:coreProperties>
</file>

<file path=docProps/custom.xml><?xml version="1.0" encoding="utf-8"?>
<Properties xmlns="http://schemas.openxmlformats.org/officeDocument/2006/custom-properties" xmlns:vt="http://schemas.openxmlformats.org/officeDocument/2006/docPropsVTypes"/>
</file>