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Hyperexcited limbic neurons represent sexual satiety and reduce mating motivation | Science</w:t>
      </w:r>
      <w:br/>
      <w:hyperlink r:id="rId7" w:history="1">
        <w:r>
          <w:rPr>
            <w:color w:val="2980b9"/>
            <w:u w:val="single"/>
          </w:rPr>
          <w:t xml:space="preserve">https://www.science.org/doi/10.1126/science.abl4038</w:t>
        </w:r>
      </w:hyperlink>
    </w:p>
    <w:p>
      <w:pPr>
        <w:pStyle w:val="Heading1"/>
      </w:pPr>
      <w:bookmarkStart w:id="2" w:name="_Toc2"/>
      <w:r>
        <w:t>Article summary:</w:t>
      </w:r>
      <w:bookmarkEnd w:id="2"/>
    </w:p>
    <w:p>
      <w:pPr>
        <w:jc w:val="both"/>
      </w:pPr>
      <w:r>
        <w:rPr/>
        <w:t xml:space="preserve">1. Ejaculation experience activates estrogen receptor 2 (Esr2)-expressing neurons in the bed nucleus of the stria terminalis (BNST) and leads to persistent decreases in firing threshold, resulting in sexual satiety.</w:t>
      </w:r>
    </w:p>
    <w:p>
      <w:pPr>
        <w:jc w:val="both"/>
      </w:pPr>
      <w:r>
        <w:rPr/>
        <w:t xml:space="preserve">2. Inhibition of hyperexcited BNSTEsr2 can elicit fast mating recovery in satiated mice of both sexes.</w:t>
      </w:r>
    </w:p>
    <w:p>
      <w:pPr>
        <w:jc w:val="both"/>
      </w:pPr>
      <w:r>
        <w:rPr/>
        <w:t xml:space="preserve">3. Alterations in a neuronal ion channel contribute to sexual experience-dependent long-term changes to mating drive.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research conducted by a team of scientists from multiple institutions and published in Science, a reputable journal with rigorous peer review processes. The authors provide detailed information about their methods and results, as well as references to relevant literature for further reading. Furthermore, the authors present their findings objectively without any bias or promotional content. </w:t>
      </w:r>
    </w:p>
    <w:p>
      <w:pPr>
        <w:jc w:val="both"/>
      </w:pPr>
      <w:r>
        <w:rPr/>
        <w:t xml:space="preserve">However, there are some points that could be improved upon. For example, the article does not explore any potential risks associated with manipulating the hyperexcited BNSTEsr2 neurons or discuss any possible counterarguments to their findings. Additionally, while the authors do provide evidence for their claims, they could have included more evidence to further support their conclusions. Finally, while the article does present both sides of the argument equally, it could have done so more thoroughly by exploring other perspectives on the topic that may not have been addressed in this study.</w:t>
      </w:r>
    </w:p>
    <w:p>
      <w:pPr>
        <w:pStyle w:val="Heading1"/>
      </w:pPr>
      <w:bookmarkStart w:id="5" w:name="_Toc5"/>
      <w:r>
        <w:t>Topics for further research:</w:t>
      </w:r>
      <w:bookmarkEnd w:id="5"/>
    </w:p>
    <w:p>
      <w:pPr>
        <w:spacing w:after="0"/>
        <w:numPr>
          <w:ilvl w:val="0"/>
          <w:numId w:val="2"/>
        </w:numPr>
      </w:pPr>
      <w:r>
        <w:rPr/>
        <w:t xml:space="preserve">Risks associated with manipulating neurons</w:t>
      </w:r>
    </w:p>
    <w:p>
      <w:pPr>
        <w:spacing w:after="0"/>
        <w:numPr>
          <w:ilvl w:val="0"/>
          <w:numId w:val="2"/>
        </w:numPr>
      </w:pPr>
      <w:r>
        <w:rPr/>
        <w:t xml:space="preserve">Counterarguments to hyperexcited BNSTEsr2 neurons</w:t>
      </w:r>
    </w:p>
    <w:p>
      <w:pPr>
        <w:spacing w:after="0"/>
        <w:numPr>
          <w:ilvl w:val="0"/>
          <w:numId w:val="2"/>
        </w:numPr>
      </w:pPr>
      <w:r>
        <w:rPr/>
        <w:t xml:space="preserve">Evidence for manipulating neurons</w:t>
      </w:r>
    </w:p>
    <w:p>
      <w:pPr>
        <w:spacing w:after="0"/>
        <w:numPr>
          <w:ilvl w:val="0"/>
          <w:numId w:val="2"/>
        </w:numPr>
      </w:pPr>
      <w:r>
        <w:rPr/>
        <w:t xml:space="preserve">Alternative perspectives on neuron manipulation</w:t>
      </w:r>
    </w:p>
    <w:p>
      <w:pPr>
        <w:spacing w:after="0"/>
        <w:numPr>
          <w:ilvl w:val="0"/>
          <w:numId w:val="2"/>
        </w:numPr>
      </w:pPr>
      <w:r>
        <w:rPr/>
        <w:t xml:space="preserve">Ethical implications of neuron manipulation</w:t>
      </w:r>
    </w:p>
    <w:p>
      <w:pPr>
        <w:numPr>
          <w:ilvl w:val="0"/>
          <w:numId w:val="2"/>
        </w:numPr>
      </w:pPr>
      <w:r>
        <w:rPr/>
        <w:t xml:space="preserve">Neuroscience research on neuron manipulation</w:t>
      </w:r>
    </w:p>
    <w:p>
      <w:pPr>
        <w:pStyle w:val="Heading1"/>
      </w:pPr>
      <w:bookmarkStart w:id="6" w:name="_Toc6"/>
      <w:r>
        <w:t>Report location:</w:t>
      </w:r>
      <w:bookmarkEnd w:id="6"/>
    </w:p>
    <w:p>
      <w:hyperlink r:id="rId8" w:history="1">
        <w:r>
          <w:rPr>
            <w:color w:val="2980b9"/>
            <w:u w:val="single"/>
          </w:rPr>
          <w:t xml:space="preserve">https://www.fullpicture.app/item/432e2e62393d24789bf72b9d854b01cf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930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bl4038" TargetMode="External"/><Relationship Id="rId8" Type="http://schemas.openxmlformats.org/officeDocument/2006/relationships/hyperlink" Target="https://www.fullpicture.app/item/432e2e62393d24789bf72b9d854b01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2023-03-01T14:25:05+01:00</dcterms:created>
  <dcterms:modified xsi:type="dcterms:W3CDTF">2023-03-01T14:25:05+01:00</dcterms:modified>
</cp:coreProperties>
</file>

<file path=docProps/custom.xml><?xml version="1.0" encoding="utf-8"?>
<Properties xmlns="http://schemas.openxmlformats.org/officeDocument/2006/custom-properties" xmlns:vt="http://schemas.openxmlformats.org/officeDocument/2006/docPropsVTypes"/>
</file>