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Error-backpropagation in temporally encoded networks of spiking neurons - ScienceDirect</w:t>
      </w:r>
      <w:br/>
      <w:hyperlink r:id="rId7" w:history="1">
        <w:r>
          <w:rPr>
            <w:color w:val="2980b9"/>
            <w:u w:val="single"/>
          </w:rPr>
          <w:t xml:space="preserve">https://www.sciencedirect.com/science/article/pii/S0925231201006580</w:t>
        </w:r>
      </w:hyperlink>
    </w:p>
    <w:p>
      <w:pPr>
        <w:pStyle w:val="Heading1"/>
      </w:pPr>
      <w:bookmarkStart w:id="2" w:name="_Toc2"/>
      <w:r>
        <w:t>Article summary:</w:t>
      </w:r>
      <w:bookmarkEnd w:id="2"/>
    </w:p>
    <w:p>
      <w:pPr>
        <w:jc w:val="both"/>
      </w:pPr>
      <w:r>
        <w:rPr/>
        <w:t xml:space="preserve">1. 本文介绍了一种基于时间编码的脉冲神经元网络中的误差反向传播算法，称为SpikeProp。该算法可以实现复杂的非线性分类任务，并证明了时间编码是一种有效的快速神经信息处理方式。</w:t>
      </w:r>
    </w:p>
    <w:p>
      <w:pPr>
        <w:jc w:val="both"/>
      </w:pPr>
      <w:r>
        <w:rPr/>
        <w:t xml:space="preserve">2. 文章提出的SpikeProp算法在解决XOR问题和其他基准数据集时表现出与传统速率编码网络相当的准确性。此外，通过对插值XOR问题进行编码所需脉冲神经元数量的比较，研究发现时间编码所需神经元数量少于瞬时速率编码。</w:t>
      </w:r>
    </w:p>
    <w:p>
      <w:pPr>
        <w:jc w:val="both"/>
      </w:pPr>
      <w:r>
        <w:rPr/>
        <w:t xml:space="preserve">3. 研究还发现，在脉冲神经网络中可靠地进行时间计算只有在使用具有比编码间隔更长时间常数的脉冲响应函数时才能实现，这与理论考虑一致。</w:t>
      </w:r>
    </w:p>
    <w:p>
      <w:pPr>
        <w:jc w:val="both"/>
      </w:pPr>
      <w:r>
        <w:rPr/>
        <w:t xml:space="preserve"/>
      </w:r>
    </w:p>
    <w:p>
      <w:pPr>
        <w:jc w:val="both"/>
      </w:pPr>
      <w:r>
        <w:rPr/>
        <w:t xml:space="preserve">总结：本文介绍了一种基于时间编码的脉冲神经元网络中的误差反向传播算法SpikeProp，并证明了它可以实现复杂非线性分类任务。研究还发现时间编码所需神经元数量少于瞬时速率编码，并且可靠地进行时间计算需要使用具有较长时间常数的脉冲响应函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存在一些偏见，主要体现在对传统sigmoid神经元模型的贬低和对脉冲神经元模型的过度赞扬上。作者声称脉冲神经元模型比传统sigmoid神经元模型更强大，但没有提供充分的证据来支持这一观点。此外，文章还忽略了其他类型的神经元模型和编码方式可能具有的优势。</w:t>
      </w:r>
    </w:p>
    <w:p>
      <w:pPr>
        <w:jc w:val="both"/>
      </w:pPr>
      <w:r>
        <w:rPr/>
        <w:t xml:space="preserve"/>
      </w:r>
    </w:p>
    <w:p>
      <w:pPr>
        <w:jc w:val="both"/>
      </w:pPr>
      <w:r>
        <w:rPr/>
        <w:t xml:space="preserve">2. 片面报道：文章只关注了脉冲神经元在时间编码中的应用，并未全面考虑其他编码方式的优缺点。这种片面报道可能导致读者对时间编码的认识不够全面。</w:t>
      </w:r>
    </w:p>
    <w:p>
      <w:pPr>
        <w:jc w:val="both"/>
      </w:pPr>
      <w:r>
        <w:rPr/>
        <w:t xml:space="preserve"/>
      </w:r>
    </w:p>
    <w:p>
      <w:pPr>
        <w:jc w:val="both"/>
      </w:pPr>
      <w:r>
        <w:rPr/>
        <w:t xml:space="preserve">3. 无根据的主张：文章声称使用脉冲神经元进行时间编码可以实现复杂非线性分类，但并未提供足够的实验证据来支持这一主张。缺乏实验证据使得读者难以相信这个结论。</w:t>
      </w:r>
    </w:p>
    <w:p>
      <w:pPr>
        <w:jc w:val="both"/>
      </w:pPr>
      <w:r>
        <w:rPr/>
        <w:t xml:space="preserve"/>
      </w:r>
    </w:p>
    <w:p>
      <w:pPr>
        <w:jc w:val="both"/>
      </w:pPr>
      <w:r>
        <w:rPr/>
        <w:t xml:space="preserve">4. 缺失的考虑点：文章没有讨论脉冲神经元模型在实际应用中可能遇到的问题和限制。例如，脉冲神经元模型是否能够处理大规模数据集、是否能够适应动态环境等等。这些缺失的考虑点使得读者对脉冲神经元模型的实际可行性产生疑问。</w:t>
      </w:r>
    </w:p>
    <w:p>
      <w:pPr>
        <w:jc w:val="both"/>
      </w:pPr>
      <w:r>
        <w:rPr/>
        <w:t xml:space="preserve"/>
      </w:r>
    </w:p>
    <w:p>
      <w:pPr>
        <w:jc w:val="both"/>
      </w:pPr>
      <w:r>
        <w:rPr/>
        <w:t xml:space="preserve">5. 所提出主张的缺失证据：文章声称使用脉冲神经元进行时间编码比瞬时速率编码需要更少的神经元，但并未提供充分的证据来支持这一观点。缺乏实验证据使得读者难以接受这个结论。</w:t>
      </w:r>
    </w:p>
    <w:p>
      <w:pPr>
        <w:jc w:val="both"/>
      </w:pPr>
      <w:r>
        <w:rPr/>
        <w:t xml:space="preserve"/>
      </w:r>
    </w:p>
    <w:p>
      <w:pPr>
        <w:jc w:val="both"/>
      </w:pPr>
      <w:r>
        <w:rPr/>
        <w:t xml:space="preserve">6. 未探索的反驳：文章没有探讨其他学者对脉冲神经元模型在时间编码中的有效性和可行性提出的反驳意见。这种未探索的反驳可能导致读者对该模型存在争议性问题产生疑虑。</w:t>
      </w:r>
    </w:p>
    <w:p>
      <w:pPr>
        <w:jc w:val="both"/>
      </w:pPr>
      <w:r>
        <w:rPr/>
        <w:t xml:space="preserve"/>
      </w:r>
    </w:p>
    <w:p>
      <w:pPr>
        <w:jc w:val="both"/>
      </w:pPr>
      <w:r>
        <w:rPr/>
        <w:t xml:space="preserve">7. 宣传内容：文章过于宣传脉冲神经元模型在时间编码中的优势，忽略了其他类型的神经元模型和编码方式可能具有的优势。这种宣传内容可能会误导读者对时间编码方法选择的判断。</w:t>
      </w:r>
    </w:p>
    <w:p>
      <w:pPr>
        <w:jc w:val="both"/>
      </w:pPr>
      <w:r>
        <w:rPr/>
        <w:t xml:space="preserve"/>
      </w:r>
    </w:p>
    <w:p>
      <w:pPr>
        <w:jc w:val="both"/>
      </w:pPr>
      <w:r>
        <w:rPr/>
        <w:t xml:space="preserve">综上所述，上述文章存在偏见、片面报道、无根据的主张、缺失的考虑点、所提出主张缺乏证据、未探索反驳和宣传内容等问题。阅读者应该保持批判的态度，并进一步研究和探讨其他相关文献，以获得更全面和客观的信息。</w:t>
      </w:r>
    </w:p>
    <w:p>
      <w:pPr>
        <w:pStyle w:val="Heading1"/>
      </w:pPr>
      <w:bookmarkStart w:id="5" w:name="_Toc5"/>
      <w:r>
        <w:t>Topics for further research:</w:t>
      </w:r>
      <w:bookmarkEnd w:id="5"/>
    </w:p>
    <w:p>
      <w:pPr>
        <w:spacing w:after="0"/>
        <w:numPr>
          <w:ilvl w:val="0"/>
          <w:numId w:val="2"/>
        </w:numPr>
      </w:pPr>
      <w:r>
        <w:rPr/>
        <w:t xml:space="preserve">Sigmoid神经元模型的优势和局限性
</w:t>
      </w:r>
    </w:p>
    <w:p>
      <w:pPr>
        <w:spacing w:after="0"/>
        <w:numPr>
          <w:ilvl w:val="0"/>
          <w:numId w:val="2"/>
        </w:numPr>
      </w:pPr>
      <w:r>
        <w:rPr/>
        <w:t xml:space="preserve">其他类型的神经元模型和编码方式的优势和应用领域
</w:t>
      </w:r>
    </w:p>
    <w:p>
      <w:pPr>
        <w:spacing w:after="0"/>
        <w:numPr>
          <w:ilvl w:val="0"/>
          <w:numId w:val="2"/>
        </w:numPr>
      </w:pPr>
      <w:r>
        <w:rPr/>
        <w:t xml:space="preserve">脉冲神经元模型在实际应用中的问题和限制
</w:t>
      </w:r>
    </w:p>
    <w:p>
      <w:pPr>
        <w:spacing w:after="0"/>
        <w:numPr>
          <w:ilvl w:val="0"/>
          <w:numId w:val="2"/>
        </w:numPr>
      </w:pPr>
      <w:r>
        <w:rPr/>
        <w:t xml:space="preserve">脉冲神经元模型与瞬时速率编码的比较
</w:t>
      </w:r>
    </w:p>
    <w:p>
      <w:pPr>
        <w:spacing w:after="0"/>
        <w:numPr>
          <w:ilvl w:val="0"/>
          <w:numId w:val="2"/>
        </w:numPr>
      </w:pPr>
      <w:r>
        <w:rPr/>
        <w:t xml:space="preserve">其他学者对脉冲神经元模型在时间编码中的有效性和可行性的观点
</w:t>
      </w:r>
    </w:p>
    <w:p>
      <w:pPr>
        <w:numPr>
          <w:ilvl w:val="0"/>
          <w:numId w:val="2"/>
        </w:numPr>
      </w:pPr>
      <w:r>
        <w:rPr/>
        <w:t xml:space="preserve">时间编码方法选择的判断标准和实际应用案例</w:t>
      </w:r>
    </w:p>
    <w:p>
      <w:pPr>
        <w:pStyle w:val="Heading1"/>
      </w:pPr>
      <w:bookmarkStart w:id="6" w:name="_Toc6"/>
      <w:r>
        <w:t>Report location:</w:t>
      </w:r>
      <w:bookmarkEnd w:id="6"/>
    </w:p>
    <w:p>
      <w:hyperlink r:id="rId8" w:history="1">
        <w:r>
          <w:rPr>
            <w:color w:val="2980b9"/>
            <w:u w:val="single"/>
          </w:rPr>
          <w:t xml:space="preserve">https://www.fullpicture.app/item/4330ea2a8c1ae0eb2830d56df96893ac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04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01006580" TargetMode="External"/><Relationship Id="rId8" Type="http://schemas.openxmlformats.org/officeDocument/2006/relationships/hyperlink" Target="https://www.fullpicture.app/item/4330ea2a8c1ae0eb2830d56df96893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2023-12-18T21:32:52+01:00</dcterms:created>
  <dcterms:modified xsi:type="dcterms:W3CDTF">2023-12-18T21:32:52+01:00</dcterms:modified>
</cp:coreProperties>
</file>

<file path=docProps/custom.xml><?xml version="1.0" encoding="utf-8"?>
<Properties xmlns="http://schemas.openxmlformats.org/officeDocument/2006/custom-properties" xmlns:vt="http://schemas.openxmlformats.org/officeDocument/2006/docPropsVTypes"/>
</file>