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material compatibility of 2-bromo-3,3,3-trifluoropropene with the polymers used in built-in fire extinguishing system of aircraft - ScienceDirect</w:t>
      </w:r>
      <w:br/>
      <w:hyperlink r:id="rId7" w:history="1">
        <w:r>
          <w:rPr>
            <w:color w:val="2980b9"/>
            <w:u w:val="single"/>
          </w:rPr>
          <w:t xml:space="preserve">https://www.sciencedirect.com/science/article/pii/S1350630722007038</w:t>
        </w:r>
      </w:hyperlink>
    </w:p>
    <w:p>
      <w:pPr>
        <w:pStyle w:val="Heading1"/>
      </w:pPr>
      <w:bookmarkStart w:id="2" w:name="_Toc2"/>
      <w:r>
        <w:t>Article summary:</w:t>
      </w:r>
      <w:bookmarkEnd w:id="2"/>
    </w:p>
    <w:p>
      <w:pPr>
        <w:jc w:val="both"/>
      </w:pPr>
      <w:r>
        <w:rPr/>
        <w:t xml:space="preserve">1. This article examines the material compatibility of 2-bromo-3,3,3-trifluoropropene with the polymers used in built-in fire extinguishing systems of aircraft.</w:t>
      </w:r>
    </w:p>
    <w:p>
      <w:pPr>
        <w:jc w:val="both"/>
      </w:pPr>
      <w:r>
        <w:rPr/>
        <w:t xml:space="preserve">2. The experiment was conducted to measure the volume, weight, hardness and mechanical properties of fluorosilicone rubber and fluoro rubber when exposed to 2-BTP.</w:t>
      </w:r>
    </w:p>
    <w:p>
      <w:pPr>
        <w:jc w:val="both"/>
      </w:pPr>
      <w:r>
        <w:rPr/>
        <w:t xml:space="preserve">3. Results showed that 2-BTP had poor compatibility with both types of rubber, causing a decrease in hardness and tensile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an in depth theoretical analysis of the damage mechanisms for agent-polymer interaction between 2-bromo-3,3,3-trifluoropropene (2-BTP) and fluorosilicone rubber (FSR) and fluoro rubber (FKM). The authors provide evidence for their claims by conducting experiments to measure the volume, weight, hardness and mechanical properties of FSR and FKM when exposed to 2-BTP at 25℃ and 0.1Mpa. The results show that during contact with 2-BTP, FKM is damaged more severely than FSR. </w:t>
      </w:r>
    </w:p>
    <w:p>
      <w:pPr>
        <w:jc w:val="both"/>
      </w:pPr>
      <w:r>
        <w:rPr/>
        <w:t xml:space="preserve">The article does not present any potential biases or one sided reporting as it presents both sides equally by providing evidence from experiments conducted on both types of rubbers. It also does not contain any unsupported claims or promotional content as all claims are backed up by evidence from experiments conducted on the rubbers. Furthermore, there are no missing points of consideration or missing evidence for the claims made as all relevant information is provided in detail throughout the article. </w:t>
      </w:r>
    </w:p>
    <w:p>
      <w:pPr>
        <w:jc w:val="both"/>
      </w:pPr>
      <w:r>
        <w:rPr/>
        <w:t xml:space="preserve">The only potential issue with this article is that it does not explore any counterarguments or possible risks associated with using 2-BTP as a fire extinguishing agent in aircrafts which could have been discussed further in order to provide a more comprehensive overview of its use in such applications.</w:t>
      </w:r>
    </w:p>
    <w:p>
      <w:pPr>
        <w:pStyle w:val="Heading1"/>
      </w:pPr>
      <w:bookmarkStart w:id="5" w:name="_Toc5"/>
      <w:r>
        <w:t>Topics for further research:</w:t>
      </w:r>
      <w:bookmarkEnd w:id="5"/>
    </w:p>
    <w:p>
      <w:pPr>
        <w:spacing w:after="0"/>
        <w:numPr>
          <w:ilvl w:val="0"/>
          <w:numId w:val="2"/>
        </w:numPr>
      </w:pPr>
      <w:r>
        <w:rPr/>
        <w:t xml:space="preserve">Fire extinguishing agent aircrafts</w:t>
      </w:r>
    </w:p>
    <w:p>
      <w:pPr>
        <w:spacing w:after="0"/>
        <w:numPr>
          <w:ilvl w:val="0"/>
          <w:numId w:val="2"/>
        </w:numPr>
      </w:pPr>
      <w:r>
        <w:rPr/>
        <w:t xml:space="preserve">Risks associated with 2-BTP</w:t>
      </w:r>
    </w:p>
    <w:p>
      <w:pPr>
        <w:spacing w:after="0"/>
        <w:numPr>
          <w:ilvl w:val="0"/>
          <w:numId w:val="2"/>
        </w:numPr>
      </w:pPr>
      <w:r>
        <w:rPr/>
        <w:t xml:space="preserve">Counterarguments for using 2-BTP</w:t>
      </w:r>
    </w:p>
    <w:p>
      <w:pPr>
        <w:spacing w:after="0"/>
        <w:numPr>
          <w:ilvl w:val="0"/>
          <w:numId w:val="2"/>
        </w:numPr>
      </w:pPr>
      <w:r>
        <w:rPr/>
        <w:t xml:space="preserve">Fire extinguishing agent safety</w:t>
      </w:r>
    </w:p>
    <w:p>
      <w:pPr>
        <w:spacing w:after="0"/>
        <w:numPr>
          <w:ilvl w:val="0"/>
          <w:numId w:val="2"/>
        </w:numPr>
      </w:pPr>
      <w:r>
        <w:rPr/>
        <w:t xml:space="preserve">Fire extinguishing agent effectiveness</w:t>
      </w:r>
    </w:p>
    <w:p>
      <w:pPr>
        <w:numPr>
          <w:ilvl w:val="0"/>
          <w:numId w:val="2"/>
        </w:numPr>
      </w:pPr>
      <w:r>
        <w:rPr/>
        <w:t xml:space="preserve">Fire extinguishing agent regulations</w:t>
      </w:r>
    </w:p>
    <w:p>
      <w:pPr>
        <w:pStyle w:val="Heading1"/>
      </w:pPr>
      <w:bookmarkStart w:id="6" w:name="_Toc6"/>
      <w:r>
        <w:t>Report location:</w:t>
      </w:r>
      <w:bookmarkEnd w:id="6"/>
    </w:p>
    <w:p>
      <w:hyperlink r:id="rId8" w:history="1">
        <w:r>
          <w:rPr>
            <w:color w:val="2980b9"/>
            <w:u w:val="single"/>
          </w:rPr>
          <w:t xml:space="preserve">https://www.fullpicture.app/item/43501ac98066078524a50dbb4e6d9c1c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C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0630722007038" TargetMode="External"/><Relationship Id="rId8" Type="http://schemas.openxmlformats.org/officeDocument/2006/relationships/hyperlink" Target="https://www.fullpicture.app/item/43501ac98066078524a50dbb4e6d9c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2023-02-24T16:27:56+01:00</dcterms:created>
  <dcterms:modified xsi:type="dcterms:W3CDTF">2023-02-24T16:27:56+01:00</dcterms:modified>
</cp:coreProperties>
</file>

<file path=docProps/custom.xml><?xml version="1.0" encoding="utf-8"?>
<Properties xmlns="http://schemas.openxmlformats.org/officeDocument/2006/custom-properties" xmlns:vt="http://schemas.openxmlformats.org/officeDocument/2006/docPropsVTypes"/>
</file>