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太平天国建立者 洪秀全简笔画_古代人物简笔画</w:t>
      </w:r>
      <w:br/>
      <w:hyperlink r:id="rId7" w:history="1">
        <w:r>
          <w:rPr>
            <w:color w:val="2980b9"/>
            <w:u w:val="single"/>
          </w:rPr>
          <w:t xml:space="preserve">https://www.jianbihua.com/photo_52847</w:t>
        </w:r>
      </w:hyperlink>
    </w:p>
    <w:p>
      <w:pPr>
        <w:pStyle w:val="Heading1"/>
      </w:pPr>
      <w:bookmarkStart w:id="2" w:name="_Toc2"/>
      <w:r>
        <w:t>Article summary:</w:t>
      </w:r>
      <w:bookmarkEnd w:id="2"/>
    </w:p>
    <w:p>
      <w:pPr>
        <w:jc w:val="both"/>
      </w:pPr>
      <w:r>
        <w:rPr/>
        <w:t xml:space="preserve">1. Hong Xiuquan, the founder of the Taiping Heavenly Kingdom, believed in equality and preached for a prosperous age based on early Christian teachings.</w:t>
      </w:r>
    </w:p>
    <w:p>
      <w:pPr>
        <w:jc w:val="both"/>
      </w:pPr>
      <w:r>
        <w:rPr/>
        <w:t xml:space="preserve">2. He wrote the "Yuan Dao Salvation Song" to advocate for a world where "the world is for the common good".</w:t>
      </w:r>
    </w:p>
    <w:p>
      <w:pPr>
        <w:jc w:val="both"/>
      </w:pPr>
      <w:r>
        <w:rPr/>
        <w:t xml:space="preserve">3. The article provides a simple drawing of Hong Xiuquan, showcasing a cute and creative depiction of the historical figure.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brief overview of Hong Xiuquan, the founder of the Taiping Heavenly Kingdom, and his beliefs and actions. However, there are several potential biases and shortcomings in the content.</w:t>
      </w:r>
    </w:p>
    <w:p>
      <w:pPr>
        <w:jc w:val="both"/>
      </w:pPr>
      <w:r>
        <w:rPr/>
        <w:t xml:space="preserve"/>
      </w:r>
    </w:p>
    <w:p>
      <w:pPr>
        <w:jc w:val="both"/>
      </w:pPr>
      <w:r>
        <w:rPr/>
        <w:t xml:space="preserve">Firstly, the article portrays Hong Xiuquan in a positive light, emphasizing his belief in equality and his efforts to establish a prosperous age. This one-sided reporting fails to acknowledge the controversial aspects of Hong Xiuquan's rule, such as the violent conflicts and human rights abuses that occurred during the Taiping Rebellion.</w:t>
      </w:r>
    </w:p>
    <w:p>
      <w:pPr>
        <w:jc w:val="both"/>
      </w:pPr>
      <w:r>
        <w:rPr/>
        <w:t xml:space="preserve"/>
      </w:r>
    </w:p>
    <w:p>
      <w:pPr>
        <w:jc w:val="both"/>
      </w:pPr>
      <w:r>
        <w:rPr/>
        <w:t xml:space="preserve">Additionally, the article makes unsupported claims about Hong Xiuquan's motivations and influences, such as his absorption of ideas from early Christian teachings. Without providing evidence or sources to support these claims, the article lacks credibility.</w:t>
      </w:r>
    </w:p>
    <w:p>
      <w:pPr>
        <w:jc w:val="both"/>
      </w:pPr>
      <w:r>
        <w:rPr/>
        <w:t xml:space="preserve"/>
      </w:r>
    </w:p>
    <w:p>
      <w:pPr>
        <w:jc w:val="both"/>
      </w:pPr>
      <w:r>
        <w:rPr/>
        <w:t xml:space="preserve">Furthermore, the article overlooks important points of consideration, such as the impact of Hong Xiuquan's actions on Chinese society and history. By focusing solely on his beliefs and achievements, the article fails to provide a comprehensive analysis of his legacy.</w:t>
      </w:r>
    </w:p>
    <w:p>
      <w:pPr>
        <w:jc w:val="both"/>
      </w:pPr>
      <w:r>
        <w:rPr/>
        <w:t xml:space="preserve"/>
      </w:r>
    </w:p>
    <w:p>
      <w:pPr>
        <w:jc w:val="both"/>
      </w:pPr>
      <w:r>
        <w:rPr/>
        <w:t xml:space="preserve">Moreover, the article contains promotional content for the artist who created the simple drawing of Hong Xiuquan. This partiality detracts from the objectivity of the article and raises questions about its intentions.</w:t>
      </w:r>
    </w:p>
    <w:p>
      <w:pPr>
        <w:jc w:val="both"/>
      </w:pPr>
      <w:r>
        <w:rPr/>
        <w:t xml:space="preserve"/>
      </w:r>
    </w:p>
    <w:p>
      <w:pPr>
        <w:jc w:val="both"/>
      </w:pPr>
      <w:r>
        <w:rPr/>
        <w:t xml:space="preserve">Overall, while the article offers some insights into Hong Xiuquan's character and background, it is limited by its biases, unsupported claims, missing points of consideration, and promotional content. A more balanced and thorough analysis would provide a more nuanced understanding of this historical figure and his significance.</w:t>
      </w:r>
    </w:p>
    <w:p>
      <w:pPr>
        <w:pStyle w:val="Heading1"/>
      </w:pPr>
      <w:bookmarkStart w:id="5" w:name="_Toc5"/>
      <w:r>
        <w:t>Topics for further research:</w:t>
      </w:r>
      <w:bookmarkEnd w:id="5"/>
    </w:p>
    <w:p>
      <w:pPr>
        <w:spacing w:after="0"/>
        <w:numPr>
          <w:ilvl w:val="0"/>
          <w:numId w:val="2"/>
        </w:numPr>
      </w:pPr>
      <w:r>
        <w:rPr/>
        <w:t xml:space="preserve">Hong Xiuquan Taiping Rebellion controversies
</w:t>
      </w:r>
    </w:p>
    <w:p>
      <w:pPr>
        <w:spacing w:after="0"/>
        <w:numPr>
          <w:ilvl w:val="0"/>
          <w:numId w:val="2"/>
        </w:numPr>
      </w:pPr>
      <w:r>
        <w:rPr/>
        <w:t xml:space="preserve">Impact of Taiping Heavenly Kingdom on Chinese society
</w:t>
      </w:r>
    </w:p>
    <w:p>
      <w:pPr>
        <w:spacing w:after="0"/>
        <w:numPr>
          <w:ilvl w:val="0"/>
          <w:numId w:val="2"/>
        </w:numPr>
      </w:pPr>
      <w:r>
        <w:rPr/>
        <w:t xml:space="preserve">Hong Xiuquan religious influences and beliefs
</w:t>
      </w:r>
    </w:p>
    <w:p>
      <w:pPr>
        <w:spacing w:after="0"/>
        <w:numPr>
          <w:ilvl w:val="0"/>
          <w:numId w:val="2"/>
        </w:numPr>
      </w:pPr>
      <w:r>
        <w:rPr/>
        <w:t xml:space="preserve">Human rights abuses during Taiping Rebellion
</w:t>
      </w:r>
    </w:p>
    <w:p>
      <w:pPr>
        <w:spacing w:after="0"/>
        <w:numPr>
          <w:ilvl w:val="0"/>
          <w:numId w:val="2"/>
        </w:numPr>
      </w:pPr>
      <w:r>
        <w:rPr/>
        <w:t xml:space="preserve">Legacy of Hong Xiuquan in Chinese history
</w:t>
      </w:r>
    </w:p>
    <w:p>
      <w:pPr>
        <w:numPr>
          <w:ilvl w:val="0"/>
          <w:numId w:val="2"/>
        </w:numPr>
      </w:pPr>
      <w:r>
        <w:rPr/>
        <w:t xml:space="preserve">Criticisms of Hong Xiuquan's rule</w:t>
      </w:r>
    </w:p>
    <w:p>
      <w:pPr>
        <w:pStyle w:val="Heading1"/>
      </w:pPr>
      <w:bookmarkStart w:id="6" w:name="_Toc6"/>
      <w:r>
        <w:t>Report location:</w:t>
      </w:r>
      <w:bookmarkEnd w:id="6"/>
    </w:p>
    <w:p>
      <w:hyperlink r:id="rId8" w:history="1">
        <w:r>
          <w:rPr>
            <w:color w:val="2980b9"/>
            <w:u w:val="single"/>
          </w:rPr>
          <w:t xml:space="preserve">https://www.fullpicture.app/item/435813ff0e18c8303598c92a84f70a7d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1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bihua.com/photo_52847" TargetMode="External"/><Relationship Id="rId8" Type="http://schemas.openxmlformats.org/officeDocument/2006/relationships/hyperlink" Target="https://www.fullpicture.app/item/435813ff0e18c8303598c92a84f70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2024-03-17T09:47:11+01:00</dcterms:created>
  <dcterms:modified xsi:type="dcterms:W3CDTF">2024-03-17T09:47:11+01:00</dcterms:modified>
</cp:coreProperties>
</file>

<file path=docProps/custom.xml><?xml version="1.0" encoding="utf-8"?>
<Properties xmlns="http://schemas.openxmlformats.org/officeDocument/2006/custom-properties" xmlns:vt="http://schemas.openxmlformats.org/officeDocument/2006/docPropsVTypes"/>
</file>