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Sea ice classification using SAR backscatter statistics | IEEE Journals &amp; Magazine | IEEE Xplore</w:t>
      </w:r>
      <w:br/>
      <w:hyperlink r:id="rId7" w:history="1">
        <w:r>
          <w:rPr>
            <w:color w:val="2980b9"/>
            <w:u w:val="single"/>
          </w:rPr>
          <w:t xml:space="preserve">https://ieeexplore.ieee.org/abstract/document/142928</w:t>
        </w:r>
      </w:hyperlink>
    </w:p>
    <w:p>
      <w:pPr>
        <w:pStyle w:val="Heading1"/>
      </w:pPr>
      <w:bookmarkStart w:id="2" w:name="_Toc2"/>
      <w:r>
        <w:t>Article summary:</w:t>
      </w:r>
      <w:bookmarkEnd w:id="2"/>
    </w:p>
    <w:p>
      <w:pPr>
        <w:jc w:val="both"/>
      </w:pPr>
      <w:r>
        <w:rPr/>
        <w:t xml:space="preserve">1. 使用标准统计和从灰度共生（GLC）矩阵生成的高阶纹理统计来比较海冰分类的准确性。</w:t>
      </w:r>
    </w:p>
    <w:p>
      <w:pPr>
        <w:jc w:val="both"/>
      </w:pPr>
      <w:r>
        <w:rPr/>
        <w:t xml:space="preserve">2. 标准步进判别分析用于识别有用于区分的统计模式，其中范围是最有效的统计量，可正确地将冰块分为75％。</w:t>
      </w:r>
    </w:p>
    <w:p>
      <w:pPr>
        <w:jc w:val="both"/>
      </w:pPr>
      <w:r>
        <w:rPr/>
        <w:t xml:space="preserve">3. 标准统计量（平均值、方差、范围等）优于纹理统计量（87％准确度vs 75％准确度）。</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这项关于使用SAR后向散射统计学来对海冰进行分类的文章显然是一份可信度和可靠性很高的文章。它通过使用1987年4月在Marginal Ice Zone Experiment (MIZEX)中收集的SAR数据来比较标准统计和从GLC生成的高阶文本特征之间海冰分类的准确性。此外，作者使用标准步进判别分析来证明标准数据是最有效的特征。</w:t>
      </w:r>
    </w:p>
    <w:p>
      <w:pPr>
        <w:jc w:val="both"/>
      </w:pPr>
      <w:r>
        <w:rPr/>
        <w:t xml:space="preserve">然而，文章也存在一些不客观性。例如，作者并没有考察其他影响海冰判定准备度的因子或者考察不同时间、地区或者气候情况下海冰表征特征之间差异。此外，作者也没有考察不同波段下SAR数据之间海冰表征特征之间差异。</w:t>
      </w:r>
    </w:p>
    <w:p>
      <w:pPr>
        <w:jc w:val="both"/>
      </w:pPr>
      <w:r>
        <w:rPr/>
        <w:t xml:space="preserve">总体而言，这是一份相当可信度和可靠性都相当高的文章。但是它也存在一些不客观性或者遗留问题, 因此, 作者必需要努力去弥补这些遗留问题, 以便能够看到一个真实、客观、公平、无偏差的海冰表征特征之间差异</w:t>
      </w:r>
    </w:p>
    <w:p>
      <w:pPr>
        <w:pStyle w:val="Heading1"/>
      </w:pPr>
      <w:bookmarkStart w:id="5" w:name="_Toc5"/>
      <w:r>
        <w:t>Topics for further research:</w:t>
      </w:r>
      <w:bookmarkEnd w:id="5"/>
    </w:p>
    <w:p>
      <w:pPr>
        <w:spacing w:after="0"/>
        <w:numPr>
          <w:ilvl w:val="0"/>
          <w:numId w:val="2"/>
        </w:numPr>
      </w:pPr>
      <w:r>
        <w:rPr/>
        <w:t xml:space="preserve">海冰分类准确性</w:t>
      </w:r>
    </w:p>
    <w:p>
      <w:pPr>
        <w:spacing w:after="0"/>
        <w:numPr>
          <w:ilvl w:val="0"/>
          <w:numId w:val="2"/>
        </w:numPr>
      </w:pPr>
      <w:r>
        <w:rPr/>
        <w:t xml:space="preserve">SAR数据不同波段</w:t>
      </w:r>
    </w:p>
    <w:p>
      <w:pPr>
        <w:spacing w:after="0"/>
        <w:numPr>
          <w:ilvl w:val="0"/>
          <w:numId w:val="2"/>
        </w:numPr>
      </w:pPr>
      <w:r>
        <w:rPr/>
        <w:t xml:space="preserve">标准步进判别分析</w:t>
      </w:r>
    </w:p>
    <w:p>
      <w:pPr>
        <w:spacing w:after="0"/>
        <w:numPr>
          <w:ilvl w:val="0"/>
          <w:numId w:val="2"/>
        </w:numPr>
      </w:pPr>
      <w:r>
        <w:rPr/>
        <w:t xml:space="preserve">海冰表征特征</w:t>
      </w:r>
    </w:p>
    <w:p>
      <w:pPr>
        <w:spacing w:after="0"/>
        <w:numPr>
          <w:ilvl w:val="0"/>
          <w:numId w:val="2"/>
        </w:numPr>
      </w:pPr>
      <w:r>
        <w:rPr/>
        <w:t xml:space="preserve">气候情况下海冰表征特征</w:t>
      </w:r>
    </w:p>
    <w:p>
      <w:pPr>
        <w:numPr>
          <w:ilvl w:val="0"/>
          <w:numId w:val="2"/>
        </w:numPr>
      </w:pPr>
      <w:r>
        <w:rPr/>
        <w:t xml:space="preserve">时间和地区差异</w:t>
      </w:r>
    </w:p>
    <w:p>
      <w:pPr>
        <w:pStyle w:val="Heading1"/>
      </w:pPr>
      <w:bookmarkStart w:id="6" w:name="_Toc6"/>
      <w:r>
        <w:t>Report location:</w:t>
      </w:r>
      <w:bookmarkEnd w:id="6"/>
    </w:p>
    <w:p>
      <w:hyperlink r:id="rId8" w:history="1">
        <w:r>
          <w:rPr>
            <w:color w:val="2980b9"/>
            <w:u w:val="single"/>
          </w:rPr>
          <w:t xml:space="preserve">https://www.fullpicture.app/item/435f9b5d80dc4175ac9f1ce50d6c9460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7D1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42928" TargetMode="External"/><Relationship Id="rId8" Type="http://schemas.openxmlformats.org/officeDocument/2006/relationships/hyperlink" Target="https://www.fullpicture.app/item/435f9b5d80dc4175ac9f1ce50d6c94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2023-02-26T00:52:54+01:00</dcterms:created>
  <dcterms:modified xsi:type="dcterms:W3CDTF">2023-02-26T00:52:54+01:00</dcterms:modified>
</cp:coreProperties>
</file>

<file path=docProps/custom.xml><?xml version="1.0" encoding="utf-8"?>
<Properties xmlns="http://schemas.openxmlformats.org/officeDocument/2006/custom-properties" xmlns:vt="http://schemas.openxmlformats.org/officeDocument/2006/docPropsVTypes"/>
</file>