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Events | NestJS - A progressive Node.js framework</w:t>
      </w:r>
      <w:br/>
      <w:hyperlink r:id="rId7" w:history="1">
        <w:r>
          <w:rPr>
            <w:color w:val="2980b9"/>
            <w:u w:val="single"/>
          </w:rPr>
          <w:t xml:space="preserve">https://docs.nestjs.com/techniques/events</w:t>
        </w:r>
      </w:hyperlink>
    </w:p>
    <w:p>
      <w:pPr>
        <w:pStyle w:val="Heading1"/>
      </w:pPr>
      <w:bookmarkStart w:id="2" w:name="_Toc2"/>
      <w:r>
        <w:t>Article summary:</w:t>
      </w:r>
      <w:bookmarkEnd w:id="2"/>
    </w:p>
    <w:p>
      <w:pPr>
        <w:jc w:val="both"/>
      </w:pPr>
      <w:r>
        <w:rPr/>
        <w:t xml:space="preserve">1. The Event Emitter package in NestJS provides a simple observer implementation, allowing for subscription and listening of various events.</w:t>
      </w:r>
    </w:p>
    <w:p>
      <w:pPr>
        <w:jc w:val="both"/>
      </w:pPr>
      <w:r>
        <w:rPr/>
        <w:t xml:space="preserve">2. Events serve as a great way to decouple different aspects of an application, since one event can have multiple listeners that are not dependent on each other.</w:t>
      </w:r>
    </w:p>
    <w:p>
      <w:pPr>
        <w:jc w:val="both"/>
      </w:pPr>
      <w:r>
        <w:rPr/>
        <w:t xml:space="preserve">3. To use the EventEmitterModule, it must be imported into the root AppModule and configured with the .forRoot() method. Events can then be dispatched and listened to using the @OnEvent() decorator.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clear instructions on how to use the EventEmitterModule in NestJS applications. It explains how events can be used to decouple different aspects of an application, and provides detailed instructions on how to configure and use the module. The article also includes a working example which demonstrates its usage in practice. </w:t>
      </w:r>
    </w:p>
    <w:p>
      <w:pPr>
        <w:jc w:val="both"/>
      </w:pPr>
      <w:r>
        <w:rPr/>
        <w:t xml:space="preserve">The only potential issue with this article is that it does not provide any information about potential risks associated with using this module or any possible drawbacks that could arise from its usage. This could lead readers to assume that there are no risks associated with using this module without considering all possible implications of its usage in their own applications.</w:t>
      </w:r>
    </w:p>
    <w:p>
      <w:pPr>
        <w:pStyle w:val="Heading1"/>
      </w:pPr>
      <w:bookmarkStart w:id="5" w:name="_Toc5"/>
      <w:r>
        <w:t>Topics for further research:</w:t>
      </w:r>
      <w:bookmarkEnd w:id="5"/>
    </w:p>
    <w:p>
      <w:pPr>
        <w:spacing w:after="0"/>
        <w:numPr>
          <w:ilvl w:val="0"/>
          <w:numId w:val="2"/>
        </w:numPr>
      </w:pPr>
      <w:r>
        <w:rPr/>
        <w:t xml:space="preserve">EventEmitterModule NestJS risks</w:t>
      </w:r>
    </w:p>
    <w:p>
      <w:pPr>
        <w:spacing w:after="0"/>
        <w:numPr>
          <w:ilvl w:val="0"/>
          <w:numId w:val="2"/>
        </w:numPr>
      </w:pPr>
      <w:r>
        <w:rPr/>
        <w:t xml:space="preserve">EventEmitterModule NestJS drawbacks</w:t>
      </w:r>
    </w:p>
    <w:p>
      <w:pPr>
        <w:spacing w:after="0"/>
        <w:numPr>
          <w:ilvl w:val="0"/>
          <w:numId w:val="2"/>
        </w:numPr>
      </w:pPr>
      <w:r>
        <w:rPr/>
        <w:t xml:space="preserve">EventEmitterModule NestJS security</w:t>
      </w:r>
    </w:p>
    <w:p>
      <w:pPr>
        <w:spacing w:after="0"/>
        <w:numPr>
          <w:ilvl w:val="0"/>
          <w:numId w:val="2"/>
        </w:numPr>
      </w:pPr>
      <w:r>
        <w:rPr/>
        <w:t xml:space="preserve">EventEmitterModule NestJS performance</w:t>
      </w:r>
    </w:p>
    <w:p>
      <w:pPr>
        <w:spacing w:after="0"/>
        <w:numPr>
          <w:ilvl w:val="0"/>
          <w:numId w:val="2"/>
        </w:numPr>
      </w:pPr>
      <w:r>
        <w:rPr/>
        <w:t xml:space="preserve">EventEmitterModule NestJS scalability</w:t>
      </w:r>
    </w:p>
    <w:p>
      <w:pPr>
        <w:numPr>
          <w:ilvl w:val="0"/>
          <w:numId w:val="2"/>
        </w:numPr>
      </w:pPr>
      <w:r>
        <w:rPr/>
        <w:t xml:space="preserve">EventEmitterModule NestJS best practices</w:t>
      </w:r>
    </w:p>
    <w:p>
      <w:pPr>
        <w:pStyle w:val="Heading1"/>
      </w:pPr>
      <w:bookmarkStart w:id="6" w:name="_Toc6"/>
      <w:r>
        <w:t>Report location:</w:t>
      </w:r>
      <w:bookmarkEnd w:id="6"/>
    </w:p>
    <w:p>
      <w:hyperlink r:id="rId8" w:history="1">
        <w:r>
          <w:rPr>
            <w:color w:val="2980b9"/>
            <w:u w:val="single"/>
          </w:rPr>
          <w:t xml:space="preserve">https://www.fullpicture.app/item/43804284822c95b71bacd79c909b5ca4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F67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nestjs.com/techniques/events" TargetMode="External"/><Relationship Id="rId8" Type="http://schemas.openxmlformats.org/officeDocument/2006/relationships/hyperlink" Target="https://www.fullpicture.app/item/43804284822c95b71bacd79c909b5c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2023-02-23T19:50:32+01:00</dcterms:created>
  <dcterms:modified xsi:type="dcterms:W3CDTF">2023-02-23T19:50:32+01:00</dcterms:modified>
</cp:coreProperties>
</file>

<file path=docProps/custom.xml><?xml version="1.0" encoding="utf-8"?>
<Properties xmlns="http://schemas.openxmlformats.org/officeDocument/2006/custom-properties" xmlns:vt="http://schemas.openxmlformats.org/officeDocument/2006/docPropsVTypes"/>
</file>